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DF" w:rsidRPr="000365B3" w:rsidRDefault="00A93ADF" w:rsidP="00F313CD">
      <w:pPr>
        <w:pStyle w:val="Heading1"/>
        <w:rPr>
          <w:cs/>
        </w:rPr>
      </w:pPr>
    </w:p>
    <w:p w:rsidR="00090DD4" w:rsidRPr="000365B3" w:rsidRDefault="00232092" w:rsidP="00A93AD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5080</wp:posOffset>
                </wp:positionV>
                <wp:extent cx="2990215" cy="440690"/>
                <wp:effectExtent l="0" t="0" r="19685" b="16510"/>
                <wp:wrapNone/>
                <wp:docPr id="616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440690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284" w:rsidRPr="00A57428" w:rsidRDefault="00A55284" w:rsidP="0012546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  <w:r w:rsidRPr="005E3C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. ผลการดำเนินงานตามตัวชี้วัด</w:t>
                            </w:r>
                            <w:r w:rsidRPr="005E3C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27.7pt;margin-top:.4pt;width:235.45pt;height:34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" strokecolor="#e36c0a">
                <v:fill color2="#fbd4b4" rotate="t" focusposition=".5,.5" focussize="" focus="100%" type="gradientRadial"/>
                <v:textbox>
                  <w:txbxContent>
                    <w:p w:rsidR="00A55284" w:rsidRPr="00A57428" w:rsidRDefault="00A55284" w:rsidP="0012546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4</w:t>
                      </w:r>
                      <w:r w:rsidRPr="005E3C2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. ผลการดำเนินงานตามตัวชี้วัด</w:t>
                      </w:r>
                      <w:r w:rsidRPr="005E3C25">
                        <w:rPr>
                          <w:rFonts w:ascii="TH SarabunPSK" w:hAnsi="TH SarabunPSK" w:cs="TH SarabunPSK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1FBB" w:rsidRPr="000365B3" w:rsidRDefault="000E1FBB" w:rsidP="002F0E8D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A93ADF" w:rsidRPr="000365B3" w:rsidRDefault="00232092" w:rsidP="002F0E8D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93345</wp:posOffset>
                </wp:positionV>
                <wp:extent cx="2990215" cy="461010"/>
                <wp:effectExtent l="0" t="0" r="19685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461010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284" w:rsidRPr="00E16B97" w:rsidRDefault="00A55284" w:rsidP="00AA1F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4.1 ตัวชี้วัดระดับทีมนำ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27.7pt;margin-top:7.35pt;width:235.45pt;height:36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" strokecolor="#e36c0a">
                <v:fill color2="#fbd4b4" rotate="t" focusposition=".5,.5" focussize="" focus="100%" type="gradientRadial"/>
                <v:textbox>
                  <w:txbxContent>
                    <w:p w:rsidR="00A55284" w:rsidRPr="00E16B97" w:rsidRDefault="00A55284" w:rsidP="00AA1F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4.1 ตัวชี้วัดระดับทีมนำ</w:t>
                      </w:r>
                    </w:p>
                  </w:txbxContent>
                </v:textbox>
              </v:roundrect>
            </w:pict>
          </mc:Fallback>
        </mc:AlternateContent>
      </w:r>
      <w:r w:rsidR="002F0E8D" w:rsidRPr="000365B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:rsidR="00A93ADF" w:rsidRPr="000365B3" w:rsidRDefault="00232092" w:rsidP="00A93AD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-468631</wp:posOffset>
                </wp:positionV>
                <wp:extent cx="7591425" cy="0"/>
                <wp:effectExtent l="0" t="0" r="952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DB7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1.9pt;margin-top:-36.9pt;width:597.75pt;height:0;flip:y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" strokecolor="#e36c0a" strokeweight="1.5pt"/>
            </w:pict>
          </mc:Fallback>
        </mc:AlternateContent>
      </w:r>
    </w:p>
    <w:p w:rsidR="00A93ADF" w:rsidRPr="000365B3" w:rsidRDefault="00A93ADF" w:rsidP="00A93AD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F2BFD" w:rsidRPr="00E50D42" w:rsidRDefault="00FF2BFD" w:rsidP="00FF2BF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ตารางที่ 1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 ผลการดำเนินงานตามตัวชี้วัด</w:t>
      </w:r>
      <w:r w:rsidR="00E50D4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ระดับทีมนำ </w:t>
      </w:r>
      <w:r w:rsidR="00E50D4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E50D4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ปีงบประมาณ 2562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68"/>
        <w:gridCol w:w="4318"/>
        <w:gridCol w:w="1276"/>
        <w:gridCol w:w="850"/>
        <w:gridCol w:w="993"/>
        <w:gridCol w:w="850"/>
        <w:gridCol w:w="851"/>
      </w:tblGrid>
      <w:tr w:rsidR="00E50D42" w:rsidRPr="000365B3" w:rsidTr="00681B1A">
        <w:trPr>
          <w:trHeight w:val="362"/>
        </w:trPr>
        <w:tc>
          <w:tcPr>
            <w:tcW w:w="468" w:type="dxa"/>
            <w:vMerge w:val="restart"/>
            <w:vAlign w:val="center"/>
          </w:tcPr>
          <w:p w:rsidR="00E50D42" w:rsidRPr="00E50D42" w:rsidRDefault="00E50D42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</w:tc>
        <w:tc>
          <w:tcPr>
            <w:tcW w:w="4318" w:type="dxa"/>
            <w:vMerge w:val="restart"/>
            <w:vAlign w:val="center"/>
          </w:tcPr>
          <w:p w:rsidR="00E50D42" w:rsidRPr="00E50D42" w:rsidRDefault="00E50D42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50D42" w:rsidRPr="00E50D42" w:rsidRDefault="00E50D42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เกณฑ์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E50D42" w:rsidRPr="00E50D42" w:rsidRDefault="00E50D42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ผลงาน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D42" w:rsidRPr="00E50D42" w:rsidRDefault="00681B1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</w:tc>
      </w:tr>
      <w:tr w:rsidR="00681B1A" w:rsidRPr="000365B3" w:rsidTr="00BE7ADA">
        <w:trPr>
          <w:trHeight w:val="362"/>
        </w:trPr>
        <w:tc>
          <w:tcPr>
            <w:tcW w:w="468" w:type="dxa"/>
            <w:vMerge/>
          </w:tcPr>
          <w:p w:rsidR="00681B1A" w:rsidRPr="00E50D42" w:rsidRDefault="00681B1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4318" w:type="dxa"/>
            <w:vMerge/>
          </w:tcPr>
          <w:p w:rsidR="00681B1A" w:rsidRPr="00E50D42" w:rsidRDefault="00681B1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1B1A" w:rsidRPr="00E50D42" w:rsidRDefault="00681B1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0" w:type="dxa"/>
          </w:tcPr>
          <w:p w:rsidR="00681B1A" w:rsidRPr="00E50D42" w:rsidRDefault="00BE7AD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993" w:type="dxa"/>
          </w:tcPr>
          <w:p w:rsidR="00681B1A" w:rsidRPr="00E50D42" w:rsidRDefault="00BE7AD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1B1A" w:rsidRPr="00E50D42" w:rsidRDefault="00681B1A" w:rsidP="0071354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681B1A" w:rsidRPr="000365B3" w:rsidTr="00BE7ADA">
        <w:trPr>
          <w:trHeight w:val="261"/>
        </w:trPr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tabs>
                <w:tab w:val="left" w:pos="285"/>
                <w:tab w:val="left" w:pos="2042"/>
                <w:tab w:val="left" w:pos="310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ร้อยละการเสียชีวิตรวม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0.5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57519</w:t>
            </w:r>
          </w:p>
        </w:tc>
        <w:tc>
          <w:tcPr>
            <w:tcW w:w="993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151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0.26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tabs>
                <w:tab w:val="left" w:pos="285"/>
                <w:tab w:val="left" w:pos="2042"/>
                <w:tab w:val="left" w:pos="310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ร้อยละการเสียชีวิตในผู้ป่วย </w:t>
            </w: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Sepsis 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&lt;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264</w:t>
            </w:r>
          </w:p>
        </w:tc>
        <w:tc>
          <w:tcPr>
            <w:tcW w:w="993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50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18.94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tabs>
                <w:tab w:val="left" w:pos="285"/>
                <w:tab w:val="left" w:pos="2042"/>
                <w:tab w:val="left" w:pos="310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ร้อยละการเสียชีวิตในผู้ป่วย </w:t>
            </w:r>
            <w:r w:rsidRPr="00E50D42">
              <w:rPr>
                <w:rFonts w:ascii="TH SarabunPSK" w:hAnsi="TH SarabunPSK" w:cs="TH SarabunPSK"/>
                <w:sz w:val="28"/>
                <w:szCs w:val="28"/>
              </w:rPr>
              <w:t>pneumonia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&lt; </w:t>
            </w:r>
            <w:r w:rsidRPr="00E50D4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ร้อยละ0.65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1283</w:t>
            </w:r>
          </w:p>
        </w:tc>
        <w:tc>
          <w:tcPr>
            <w:tcW w:w="993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1.64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ร้อยละผู้ป่วยติดเชื้อดื้อยาในกระแสเลือด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ลดลงร้อยละ 10 ต่อปี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681B1A" w:rsidRDefault="00681B1A" w:rsidP="00282BB5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0" w:type="dxa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22"/>
                <w:szCs w:val="22"/>
                <w:cs/>
              </w:rPr>
              <w:t>เพิ่ม</w:t>
            </w:r>
            <w:r w:rsidRPr="00A828CC">
              <w:rPr>
                <w:rFonts w:ascii="BrowalliaUPC" w:hAnsi="BrowalliaUPC" w:cs="BrowalliaUPC" w:hint="cs"/>
                <w:sz w:val="22"/>
                <w:szCs w:val="22"/>
                <w:cs/>
              </w:rPr>
              <w:t xml:space="preserve"> 8.88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</w:t>
            </w:r>
          </w:p>
        </w:tc>
        <w:tc>
          <w:tcPr>
            <w:tcW w:w="4318" w:type="dxa"/>
          </w:tcPr>
          <w:p w:rsidR="00681B1A" w:rsidRDefault="00681B1A" w:rsidP="00E50D42">
            <w:pPr>
              <w:tabs>
                <w:tab w:val="left" w:pos="285"/>
                <w:tab w:val="left" w:pos="2042"/>
                <w:tab w:val="left" w:pos="3106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ร้อยละการวินิจฉัยผิดพลาดในโรคที่เสี่ยงต่อการวินิจฉัยผิดพลาดมากที่สุด</w:t>
            </w:r>
            <w:r w:rsidRPr="00E50D4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E50D42">
              <w:rPr>
                <w:rFonts w:ascii="TH SarabunPSK" w:hAnsi="TH SarabunPSK" w:cs="TH SarabunPSK"/>
                <w:sz w:val="28"/>
                <w:szCs w:val="28"/>
              </w:rPr>
              <w:t>Appendicitis/Multipletrauma/</w:t>
            </w:r>
          </w:p>
          <w:p w:rsidR="00681B1A" w:rsidRPr="00E50D42" w:rsidRDefault="00681B1A" w:rsidP="00E50D42">
            <w:pPr>
              <w:tabs>
                <w:tab w:val="left" w:pos="285"/>
                <w:tab w:val="left" w:pos="2042"/>
                <w:tab w:val="left" w:pos="3106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>ectopic pregnancy/viral croup</w:t>
            </w:r>
            <w:r w:rsidRPr="00E50D4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50D42">
              <w:rPr>
                <w:rFonts w:ascii="TH SarabunPSK" w:hAnsi="TH SarabunPSK" w:cs="TH SarabunPSK"/>
                <w:sz w:val="28"/>
                <w:szCs w:val="28"/>
              </w:rPr>
              <w:t>STEMI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10</w:t>
            </w:r>
          </w:p>
        </w:tc>
        <w:tc>
          <w:tcPr>
            <w:tcW w:w="850" w:type="dxa"/>
          </w:tcPr>
          <w:p w:rsidR="00681B1A" w:rsidRPr="00282BB5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714</w:t>
            </w:r>
          </w:p>
        </w:tc>
        <w:tc>
          <w:tcPr>
            <w:tcW w:w="993" w:type="dxa"/>
          </w:tcPr>
          <w:p w:rsidR="00681B1A" w:rsidRPr="00282BB5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81B1A" w:rsidRPr="000365B3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4.34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681B1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tabs>
                <w:tab w:val="left" w:pos="285"/>
                <w:tab w:val="left" w:pos="2042"/>
                <w:tab w:val="left" w:pos="310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>RDU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ผ่านขั้น 2</w:t>
            </w:r>
          </w:p>
        </w:tc>
        <w:tc>
          <w:tcPr>
            <w:tcW w:w="2693" w:type="dxa"/>
            <w:gridSpan w:val="3"/>
          </w:tcPr>
          <w:p w:rsidR="00681B1A" w:rsidRPr="000365B3" w:rsidRDefault="00681B1A" w:rsidP="00282BB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ผ่านขั้น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681B1A" w:rsidRPr="000365B3" w:rsidRDefault="00681B1A" w:rsidP="00E50D42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81B1A" w:rsidRPr="000365B3" w:rsidTr="00BE7ADA">
        <w:trPr>
          <w:trHeight w:val="273"/>
        </w:trPr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7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Adverse Drug Events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E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&lt; 12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12</w:t>
            </w:r>
          </w:p>
        </w:tc>
        <w:tc>
          <w:tcPr>
            <w:tcW w:w="993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16</w:t>
            </w:r>
          </w:p>
        </w:tc>
        <w:tc>
          <w:tcPr>
            <w:tcW w:w="850" w:type="dxa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297"/>
        </w:trPr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8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อุบัติการณ์การให้เลือดผิด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9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ระดับภาวะวิกฤติทางการเงิน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ไม่เกินระดับ 4</w:t>
            </w:r>
          </w:p>
        </w:tc>
        <w:tc>
          <w:tcPr>
            <w:tcW w:w="850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&lt;</w:t>
            </w: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993" w:type="dxa"/>
          </w:tcPr>
          <w:p w:rsidR="00681B1A" w:rsidRPr="00282BB5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282BB5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10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ร้อยละความพึงพอใจของผู้ป่วยนอก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0" w:type="dxa"/>
          </w:tcPr>
          <w:p w:rsidR="00681B1A" w:rsidRPr="00282BB5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sz w:val="28"/>
                <w:szCs w:val="28"/>
              </w:rPr>
              <w:t>79.77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11</w:t>
            </w:r>
          </w:p>
        </w:tc>
        <w:tc>
          <w:tcPr>
            <w:tcW w:w="4318" w:type="dxa"/>
          </w:tcPr>
          <w:p w:rsidR="00681B1A" w:rsidRPr="00E50D42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ร้อยละความพึงพอใจของผู้ป่วยใน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0" w:type="dxa"/>
          </w:tcPr>
          <w:p w:rsidR="00681B1A" w:rsidRPr="00282BB5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sz w:val="28"/>
                <w:szCs w:val="28"/>
              </w:rPr>
              <w:t>84.55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c>
          <w:tcPr>
            <w:tcW w:w="468" w:type="dxa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12</w:t>
            </w:r>
          </w:p>
        </w:tc>
        <w:tc>
          <w:tcPr>
            <w:tcW w:w="4318" w:type="dxa"/>
            <w:vAlign w:val="center"/>
          </w:tcPr>
          <w:p w:rsidR="00681B1A" w:rsidRPr="00E50D42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ร้อยละความพึงพอใจในการทำงานของบุคลากร</w:t>
            </w:r>
          </w:p>
        </w:tc>
        <w:tc>
          <w:tcPr>
            <w:tcW w:w="1276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E50D42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50D42">
              <w:rPr>
                <w:rFonts w:ascii="TH SarabunPSK" w:hAnsi="TH SarabunPSK" w:cs="TH SarabunPSK"/>
                <w:sz w:val="28"/>
                <w:szCs w:val="28"/>
              </w:rPr>
              <w:t xml:space="preserve"> 80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681B1A" w:rsidRPr="000365B3" w:rsidRDefault="00681B1A" w:rsidP="00E50D4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0" w:type="dxa"/>
          </w:tcPr>
          <w:p w:rsidR="00681B1A" w:rsidRPr="00282BB5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2BB5">
              <w:rPr>
                <w:rFonts w:ascii="TH SarabunPSK" w:hAnsi="TH SarabunPSK" w:cs="TH SarabunPSK"/>
                <w:sz w:val="28"/>
                <w:szCs w:val="28"/>
              </w:rPr>
              <w:t>65.90</w:t>
            </w:r>
          </w:p>
        </w:tc>
        <w:tc>
          <w:tcPr>
            <w:tcW w:w="851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</w:tbl>
    <w:p w:rsidR="008F1AB8" w:rsidRDefault="008F1AB8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Default="00282BB5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D0A92" w:rsidRDefault="008D0A92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D64CB" w:rsidRDefault="000D64CB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313CD" w:rsidRDefault="00F313CD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313CD" w:rsidRDefault="00F313CD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313CD" w:rsidRDefault="00F313CD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313CD" w:rsidRDefault="00F313CD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D64CB" w:rsidRDefault="000D64CB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Pr="000D64CB" w:rsidRDefault="00232092" w:rsidP="000D64C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4A35E26F" wp14:editId="103C9890">
                <wp:simplePos x="0" y="0"/>
                <wp:positionH relativeFrom="column">
                  <wp:posOffset>-913130</wp:posOffset>
                </wp:positionH>
                <wp:positionV relativeFrom="paragraph">
                  <wp:posOffset>-468631</wp:posOffset>
                </wp:positionV>
                <wp:extent cx="7591425" cy="0"/>
                <wp:effectExtent l="0" t="0" r="9525" b="19050"/>
                <wp:wrapNone/>
                <wp:docPr id="616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44A15" id="AutoShape 9" o:spid="_x0000_s1026" type="#_x0000_t32" style="position:absolute;margin-left:-71.9pt;margin-top:-36.9pt;width:597.75pt;height:0;flip:y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" strokecolor="#e36c0a" strokeweight="1.5pt"/>
            </w:pict>
          </mc:Fallback>
        </mc:AlternateContent>
      </w:r>
      <w:r w:rsidR="00282BB5"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ตารางที่ 1</w:t>
      </w:r>
      <w:r w:rsidR="00E55BB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="00282BB5"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 w:rsidR="00282BB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ระดับ</w:t>
      </w:r>
      <w:r w:rsidR="00E55BB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องค์กร</w:t>
      </w:r>
      <w:r w:rsidR="00282BB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282BB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ปีงบประมาณ 2562</w:t>
      </w:r>
    </w:p>
    <w:tbl>
      <w:tblPr>
        <w:tblStyle w:val="TableGrid"/>
        <w:tblW w:w="9843" w:type="dxa"/>
        <w:tblLayout w:type="fixed"/>
        <w:tblLook w:val="04A0" w:firstRow="1" w:lastRow="0" w:firstColumn="1" w:lastColumn="0" w:noHBand="0" w:noVBand="1"/>
      </w:tblPr>
      <w:tblGrid>
        <w:gridCol w:w="478"/>
        <w:gridCol w:w="4423"/>
        <w:gridCol w:w="1307"/>
        <w:gridCol w:w="846"/>
        <w:gridCol w:w="1042"/>
        <w:gridCol w:w="875"/>
        <w:gridCol w:w="872"/>
      </w:tblGrid>
      <w:tr w:rsidR="00681B1A" w:rsidRPr="000365B3" w:rsidTr="008D0A92">
        <w:trPr>
          <w:trHeight w:val="350"/>
        </w:trPr>
        <w:tc>
          <w:tcPr>
            <w:tcW w:w="478" w:type="dxa"/>
            <w:vMerge w:val="restart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</w:tc>
        <w:tc>
          <w:tcPr>
            <w:tcW w:w="4423" w:type="dxa"/>
            <w:vMerge w:val="restart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07" w:type="dxa"/>
            <w:vMerge w:val="restart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เกณฑ์</w:t>
            </w:r>
          </w:p>
        </w:tc>
        <w:tc>
          <w:tcPr>
            <w:tcW w:w="2763" w:type="dxa"/>
            <w:gridSpan w:val="3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ผลงาน </w:t>
            </w:r>
          </w:p>
        </w:tc>
        <w:tc>
          <w:tcPr>
            <w:tcW w:w="872" w:type="dxa"/>
            <w:vMerge w:val="restart"/>
          </w:tcPr>
          <w:p w:rsidR="00681B1A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681B1A" w:rsidRPr="000365B3" w:rsidTr="00BE7ADA">
        <w:trPr>
          <w:trHeight w:val="350"/>
        </w:trPr>
        <w:tc>
          <w:tcPr>
            <w:tcW w:w="478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4423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681B1A" w:rsidRPr="00E50D42" w:rsidRDefault="00DC0822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1042" w:type="dxa"/>
          </w:tcPr>
          <w:p w:rsidR="00681B1A" w:rsidRPr="00E50D42" w:rsidRDefault="00DC0822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5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72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681B1A" w:rsidRPr="000365B3" w:rsidTr="00BE7ADA">
        <w:trPr>
          <w:trHeight w:val="252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ร้อยละการเสียชีวิตรวม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0.5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57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519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151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0.26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57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ร้อยละการเสียชีวิตผู้ป่วยใน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0.5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17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479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88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0.50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57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ร้อยละการเสียชีวิตผู้ป่วย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 ER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0.5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40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040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63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0.16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422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4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ร้อยละผู้ป่วยที่ถูกส่งต่อมีอาการทรุดลงภายใน 24 ชม.  </w:t>
            </w:r>
          </w:p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dead, CPR,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respiratory failure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 3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592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282B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3.88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681B1A" w:rsidRPr="000365B3" w:rsidTr="00BE7ADA">
        <w:trPr>
          <w:trHeight w:val="1422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5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ร้อยละการวินิจฉัยผิดพลาดใน โรคที่เสี่ยงต่อการวินิจฉัย</w:t>
            </w:r>
          </w:p>
          <w:p w:rsidR="00681B1A" w:rsidRPr="007A31B1" w:rsidRDefault="00681B1A" w:rsidP="007A31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ผิดพลาดมากที่สุด (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1. Appendicitis 2. Multiple trauma 3. Ectopic pregnancy  4. Viral croup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STEMI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10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714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31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4.34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706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6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อัตราการเข้าถึงบริการในผู้ป่วย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ACS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ภายในเวลา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นาที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&gt;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 80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184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13.09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264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7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ร้อยละผู้ป่วย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Blinding cataract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ได้รับการผ่าตัดภายใน </w:t>
            </w:r>
          </w:p>
          <w:p w:rsidR="00681B1A" w:rsidRPr="007A31B1" w:rsidRDefault="00681B1A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30 วัน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287"/>
        </w:trPr>
        <w:tc>
          <w:tcPr>
            <w:tcW w:w="478" w:type="dxa"/>
            <w:vAlign w:val="center"/>
          </w:tcPr>
          <w:p w:rsidR="00681B1A" w:rsidRPr="00AC5DEE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4423" w:type="dxa"/>
          </w:tcPr>
          <w:p w:rsidR="00681B1A" w:rsidRPr="00AC5DEE" w:rsidRDefault="00681B1A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ระยะเวลารอคอยผู้ป่วยนอก</w:t>
            </w:r>
          </w:p>
        </w:tc>
        <w:tc>
          <w:tcPr>
            <w:tcW w:w="1307" w:type="dxa"/>
          </w:tcPr>
          <w:p w:rsidR="00681B1A" w:rsidRPr="00AC5DEE" w:rsidRDefault="00681B1A" w:rsidP="00681B1A">
            <w:pPr>
              <w:jc w:val="center"/>
              <w:rPr>
                <w:rFonts w:ascii="TH SarabunPSK" w:eastAsia="Arial Unicode MS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eastAsia="Arial Unicode MS" w:hAnsi="TH SarabunPSK" w:cs="TH SarabunPSK"/>
                <w:color w:val="FF0000"/>
                <w:sz w:val="28"/>
                <w:szCs w:val="28"/>
              </w:rPr>
              <w:t>≤</w:t>
            </w: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150 นาที</w:t>
            </w:r>
          </w:p>
        </w:tc>
        <w:tc>
          <w:tcPr>
            <w:tcW w:w="846" w:type="dxa"/>
            <w:shd w:val="clear" w:color="auto" w:fill="auto"/>
          </w:tcPr>
          <w:p w:rsidR="00681B1A" w:rsidRPr="00AC5DEE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81B1A" w:rsidRPr="00AC5DEE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681B1A" w:rsidRPr="00AC5DEE" w:rsidRDefault="00AC5DEE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148.31</w:t>
            </w:r>
          </w:p>
        </w:tc>
        <w:tc>
          <w:tcPr>
            <w:tcW w:w="872" w:type="dxa"/>
          </w:tcPr>
          <w:p w:rsidR="00681B1A" w:rsidRPr="00AC5DEE" w:rsidRDefault="00681B1A" w:rsidP="00CD411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57"/>
        </w:trPr>
        <w:tc>
          <w:tcPr>
            <w:tcW w:w="478" w:type="dxa"/>
            <w:vAlign w:val="center"/>
          </w:tcPr>
          <w:p w:rsidR="00681B1A" w:rsidRPr="00D97EBF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4423" w:type="dxa"/>
          </w:tcPr>
          <w:p w:rsidR="00681B1A" w:rsidRPr="00D97EBF" w:rsidRDefault="00681B1A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อัตราความสำเร็จการรักษาวัณโรค </w:t>
            </w:r>
          </w:p>
        </w:tc>
        <w:tc>
          <w:tcPr>
            <w:tcW w:w="1307" w:type="dxa"/>
          </w:tcPr>
          <w:p w:rsidR="00681B1A" w:rsidRPr="00D97EBF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≥ </w:t>
            </w: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="00D97EBF" w:rsidRPr="00D97EB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85</w:t>
            </w:r>
          </w:p>
        </w:tc>
        <w:tc>
          <w:tcPr>
            <w:tcW w:w="846" w:type="dxa"/>
            <w:shd w:val="clear" w:color="auto" w:fill="auto"/>
          </w:tcPr>
          <w:p w:rsidR="00681B1A" w:rsidRPr="00D97EBF" w:rsidRDefault="00D97EBF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042" w:type="dxa"/>
            <w:shd w:val="clear" w:color="auto" w:fill="auto"/>
          </w:tcPr>
          <w:p w:rsidR="00681B1A" w:rsidRPr="00D97EBF" w:rsidRDefault="00D97EBF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</w:t>
            </w:r>
          </w:p>
        </w:tc>
        <w:tc>
          <w:tcPr>
            <w:tcW w:w="875" w:type="dxa"/>
            <w:shd w:val="clear" w:color="auto" w:fill="auto"/>
          </w:tcPr>
          <w:p w:rsidR="00681B1A" w:rsidRPr="00D97EBF" w:rsidRDefault="00D97EBF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7EB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681B1A" w:rsidRPr="00D97EBF" w:rsidRDefault="00681B1A" w:rsidP="00CD411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7EB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706"/>
        </w:trPr>
        <w:tc>
          <w:tcPr>
            <w:tcW w:w="478" w:type="dxa"/>
            <w:vAlign w:val="center"/>
          </w:tcPr>
          <w:p w:rsidR="00681B1A" w:rsidRPr="001C5DC8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</w:t>
            </w:r>
          </w:p>
        </w:tc>
        <w:tc>
          <w:tcPr>
            <w:tcW w:w="4423" w:type="dxa"/>
          </w:tcPr>
          <w:p w:rsidR="00681B1A" w:rsidRPr="001C5DC8" w:rsidRDefault="00681B1A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อัตราการ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failed plate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ในผู้ป่วย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long bone fracture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ที่รับการผ่าตัด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ORIF with plate</w:t>
            </w:r>
          </w:p>
        </w:tc>
        <w:tc>
          <w:tcPr>
            <w:tcW w:w="1307" w:type="dxa"/>
          </w:tcPr>
          <w:p w:rsidR="00681B1A" w:rsidRPr="001C5DC8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≤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3</w:t>
            </w:r>
          </w:p>
        </w:tc>
        <w:tc>
          <w:tcPr>
            <w:tcW w:w="846" w:type="dxa"/>
            <w:shd w:val="clear" w:color="auto" w:fill="auto"/>
          </w:tcPr>
          <w:p w:rsidR="00681B1A" w:rsidRPr="001C5DC8" w:rsidRDefault="00DC0822" w:rsidP="001C5DC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681B1A" w:rsidRPr="001C5DC8" w:rsidRDefault="00DC0822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5,555</w:t>
            </w:r>
          </w:p>
        </w:tc>
        <w:tc>
          <w:tcPr>
            <w:tcW w:w="875" w:type="dxa"/>
            <w:shd w:val="clear" w:color="auto" w:fill="auto"/>
          </w:tcPr>
          <w:p w:rsidR="00681B1A" w:rsidRPr="001C5DC8" w:rsidRDefault="001C5DC8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0.2</w:t>
            </w:r>
          </w:p>
        </w:tc>
        <w:tc>
          <w:tcPr>
            <w:tcW w:w="872" w:type="dxa"/>
          </w:tcPr>
          <w:p w:rsidR="00681B1A" w:rsidRPr="001C5DC8" w:rsidRDefault="00681B1A" w:rsidP="00CD411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57"/>
        </w:trPr>
        <w:tc>
          <w:tcPr>
            <w:tcW w:w="478" w:type="dxa"/>
            <w:vAlign w:val="center"/>
          </w:tcPr>
          <w:p w:rsidR="00681B1A" w:rsidRPr="00FF76A0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11</w:t>
            </w:r>
          </w:p>
        </w:tc>
        <w:tc>
          <w:tcPr>
            <w:tcW w:w="4423" w:type="dxa"/>
          </w:tcPr>
          <w:p w:rsidR="00681B1A" w:rsidRPr="00FF76A0" w:rsidRDefault="00681B1A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ร้อยละการเกิด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Septic shock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ในผู้ป่วย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Sepsis</w:t>
            </w:r>
          </w:p>
        </w:tc>
        <w:tc>
          <w:tcPr>
            <w:tcW w:w="1307" w:type="dxa"/>
          </w:tcPr>
          <w:p w:rsidR="00681B1A" w:rsidRPr="00FF76A0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&lt;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846" w:type="dxa"/>
            <w:shd w:val="clear" w:color="auto" w:fill="auto"/>
          </w:tcPr>
          <w:p w:rsidR="00681B1A" w:rsidRPr="00FF76A0" w:rsidRDefault="00FF76A0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214</w:t>
            </w:r>
          </w:p>
        </w:tc>
        <w:tc>
          <w:tcPr>
            <w:tcW w:w="1042" w:type="dxa"/>
            <w:shd w:val="clear" w:color="auto" w:fill="auto"/>
          </w:tcPr>
          <w:p w:rsidR="00681B1A" w:rsidRPr="00FF76A0" w:rsidRDefault="00FF76A0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144</w:t>
            </w:r>
          </w:p>
        </w:tc>
        <w:tc>
          <w:tcPr>
            <w:tcW w:w="875" w:type="dxa"/>
            <w:shd w:val="clear" w:color="auto" w:fill="auto"/>
          </w:tcPr>
          <w:p w:rsidR="00681B1A" w:rsidRPr="00FF76A0" w:rsidRDefault="00FF76A0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9.98</w:t>
            </w:r>
          </w:p>
        </w:tc>
        <w:tc>
          <w:tcPr>
            <w:tcW w:w="872" w:type="dxa"/>
          </w:tcPr>
          <w:p w:rsidR="00681B1A" w:rsidRPr="00FF76A0" w:rsidRDefault="00681B1A" w:rsidP="00CD411B">
            <w:pPr>
              <w:jc w:val="center"/>
              <w:rPr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48"/>
        </w:trPr>
        <w:tc>
          <w:tcPr>
            <w:tcW w:w="478" w:type="dxa"/>
            <w:vAlign w:val="center"/>
          </w:tcPr>
          <w:p w:rsidR="00681B1A" w:rsidRPr="00FF76A0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12</w:t>
            </w:r>
          </w:p>
        </w:tc>
        <w:tc>
          <w:tcPr>
            <w:tcW w:w="4423" w:type="dxa"/>
          </w:tcPr>
          <w:p w:rsidR="00681B1A" w:rsidRPr="00FF76A0" w:rsidRDefault="00681B1A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ร้อยละการเสียชีวิตใน ผู้ป่วย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Sepsis </w:t>
            </w:r>
          </w:p>
        </w:tc>
        <w:tc>
          <w:tcPr>
            <w:tcW w:w="1307" w:type="dxa"/>
          </w:tcPr>
          <w:p w:rsidR="00681B1A" w:rsidRPr="00FF76A0" w:rsidRDefault="00681B1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&lt;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846" w:type="dxa"/>
            <w:shd w:val="clear" w:color="auto" w:fill="auto"/>
          </w:tcPr>
          <w:p w:rsidR="00681B1A" w:rsidRPr="00FF76A0" w:rsidRDefault="00FF76A0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45</w:t>
            </w:r>
          </w:p>
        </w:tc>
        <w:tc>
          <w:tcPr>
            <w:tcW w:w="1042" w:type="dxa"/>
            <w:shd w:val="clear" w:color="auto" w:fill="auto"/>
          </w:tcPr>
          <w:p w:rsidR="00681B1A" w:rsidRPr="00FF76A0" w:rsidRDefault="00FF76A0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222</w:t>
            </w:r>
          </w:p>
        </w:tc>
        <w:tc>
          <w:tcPr>
            <w:tcW w:w="875" w:type="dxa"/>
            <w:shd w:val="clear" w:color="auto" w:fill="auto"/>
          </w:tcPr>
          <w:p w:rsidR="00681B1A" w:rsidRPr="00FF76A0" w:rsidRDefault="00FF76A0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20.27</w:t>
            </w:r>
          </w:p>
        </w:tc>
        <w:tc>
          <w:tcPr>
            <w:tcW w:w="872" w:type="dxa"/>
          </w:tcPr>
          <w:p w:rsidR="00681B1A" w:rsidRPr="00FF76A0" w:rsidRDefault="00681B1A" w:rsidP="00CD411B">
            <w:pPr>
              <w:jc w:val="center"/>
              <w:rPr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57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ร้อยละการเสียชีวิตใน ผู้ป่วย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pneumonia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&lt; </w:t>
            </w:r>
            <w:r w:rsidRPr="007A31B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ร้อยละ0.65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1,283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21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sz w:val="28"/>
                <w:szCs w:val="28"/>
                <w:cs/>
              </w:rPr>
              <w:t>1.64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609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อัตราการเกิดปอดบวมในเด็ก (อายุ 0-15 ปี)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31B1">
              <w:rPr>
                <w:rFonts w:ascii="TH SarabunPSK" w:hAnsi="TH SarabunPSK" w:cs="TH SarabunPSK"/>
                <w:sz w:val="24"/>
                <w:szCs w:val="24"/>
              </w:rPr>
              <w:t>&lt;</w:t>
            </w:r>
            <w:r w:rsidRPr="007A31B1">
              <w:rPr>
                <w:rFonts w:ascii="TH SarabunPSK" w:hAnsi="TH SarabunPSK" w:cs="TH SarabunPSK"/>
                <w:sz w:val="24"/>
                <w:szCs w:val="24"/>
                <w:cs/>
              </w:rPr>
              <w:t>2500</w:t>
            </w:r>
            <w:r w:rsidRPr="007A31B1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7A31B1">
              <w:rPr>
                <w:rFonts w:ascii="TH SarabunPSK" w:hAnsi="TH SarabunPSK" w:cs="TH SarabunPSK"/>
                <w:sz w:val="24"/>
                <w:szCs w:val="24"/>
                <w:cs/>
              </w:rPr>
              <w:t>แสนประชากร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17,556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285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1623.3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57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RDU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ผ่านขั้น 2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8D0">
              <w:rPr>
                <w:rFonts w:ascii="TH SarabunPSK" w:hAnsi="TH SarabunPSK" w:cs="TH SarabunPSK"/>
                <w:sz w:val="24"/>
                <w:szCs w:val="24"/>
                <w:cs/>
              </w:rPr>
              <w:t>ผ่านขั้น 1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681B1A" w:rsidRPr="000365B3" w:rsidTr="00BE7ADA">
        <w:trPr>
          <w:trHeight w:val="348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ร้อยละความเหมาะสมของการใช้ยา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 DUE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ด้านข้อบ่งใช้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sz w:val="28"/>
                <w:szCs w:val="28"/>
                <w:cs/>
              </w:rPr>
              <w:t>98.95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715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อัตราการณ์เกิด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Major peri-operative complications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sym w:font="Symbol" w:char="F0A3"/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0.5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5568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sz w:val="28"/>
                <w:szCs w:val="28"/>
              </w:rPr>
              <w:t>0.43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348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SSI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ในแผล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Clean wound</w:t>
            </w:r>
          </w:p>
        </w:tc>
        <w:tc>
          <w:tcPr>
            <w:tcW w:w="1307" w:type="dxa"/>
          </w:tcPr>
          <w:p w:rsidR="00681B1A" w:rsidRPr="007A31B1" w:rsidRDefault="00681B1A" w:rsidP="004743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4"/>
                <w:szCs w:val="24"/>
              </w:rPr>
              <w:sym w:font="Symbol" w:char="F0A3"/>
            </w:r>
            <w:r w:rsidRPr="0047433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ร้อยละ 0.25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2834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/>
                <w:sz w:val="28"/>
                <w:szCs w:val="28"/>
              </w:rPr>
              <w:t>0.07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609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VAP</w:t>
            </w:r>
          </w:p>
        </w:tc>
        <w:tc>
          <w:tcPr>
            <w:tcW w:w="1307" w:type="dxa"/>
          </w:tcPr>
          <w:p w:rsidR="00681B1A" w:rsidRPr="00474331" w:rsidRDefault="00681B1A" w:rsidP="004743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4331">
              <w:rPr>
                <w:rFonts w:ascii="TH SarabunPSK" w:hAnsi="TH SarabunPSK" w:cs="TH SarabunPSK"/>
                <w:sz w:val="24"/>
                <w:szCs w:val="24"/>
              </w:rPr>
              <w:t>&lt; 10:1000</w:t>
            </w:r>
            <w:r w:rsidRPr="00474331">
              <w:rPr>
                <w:rFonts w:ascii="TH SarabunPSK" w:hAnsi="TH SarabunPSK" w:cs="TH SarabunPSK"/>
                <w:sz w:val="24"/>
                <w:szCs w:val="24"/>
                <w:cs/>
              </w:rPr>
              <w:t>วันใส่ท่อช่วยหายใจ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1986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21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715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HAP</w:t>
            </w:r>
          </w:p>
        </w:tc>
        <w:tc>
          <w:tcPr>
            <w:tcW w:w="1307" w:type="dxa"/>
          </w:tcPr>
          <w:p w:rsidR="00681B1A" w:rsidRPr="00474331" w:rsidRDefault="00681B1A" w:rsidP="004743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</w:rPr>
              <w:t>&lt; 1:1000</w:t>
            </w:r>
          </w:p>
          <w:p w:rsidR="00681B1A" w:rsidRPr="00474331" w:rsidRDefault="00681B1A" w:rsidP="004743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วันนอน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67483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26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sz w:val="28"/>
                <w:szCs w:val="28"/>
                <w:cs/>
              </w:rPr>
              <w:t>0.39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706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21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MDRs</w:t>
            </w:r>
          </w:p>
        </w:tc>
        <w:tc>
          <w:tcPr>
            <w:tcW w:w="1307" w:type="dxa"/>
          </w:tcPr>
          <w:p w:rsidR="00681B1A" w:rsidRPr="00474331" w:rsidRDefault="00681B1A" w:rsidP="004743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</w:rPr>
              <w:t>&lt; 1:1000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วันนอน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67483</w:t>
            </w: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44</w:t>
            </w: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D48D0">
              <w:rPr>
                <w:rFonts w:ascii="TH SarabunPSK" w:hAnsi="TH SarabunPSK" w:cs="TH SarabunPSK" w:hint="cs"/>
                <w:sz w:val="28"/>
                <w:szCs w:val="28"/>
                <w:cs/>
              </w:rPr>
              <w:t>0.65</w:t>
            </w:r>
          </w:p>
        </w:tc>
        <w:tc>
          <w:tcPr>
            <w:tcW w:w="872" w:type="dxa"/>
          </w:tcPr>
          <w:p w:rsidR="00681B1A" w:rsidRPr="00CD411B" w:rsidRDefault="00681B1A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681B1A" w:rsidRPr="000365B3" w:rsidTr="00BE7ADA">
        <w:trPr>
          <w:trHeight w:val="715"/>
        </w:trPr>
        <w:tc>
          <w:tcPr>
            <w:tcW w:w="478" w:type="dxa"/>
            <w:vAlign w:val="center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22</w:t>
            </w:r>
          </w:p>
        </w:tc>
        <w:tc>
          <w:tcPr>
            <w:tcW w:w="4423" w:type="dxa"/>
          </w:tcPr>
          <w:p w:rsidR="00681B1A" w:rsidRPr="007A31B1" w:rsidRDefault="00681B1A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ร้อยละผู้ป่วยติดเชื้อดื้อยาในกระแสเลือด</w:t>
            </w:r>
          </w:p>
        </w:tc>
        <w:tc>
          <w:tcPr>
            <w:tcW w:w="1307" w:type="dxa"/>
          </w:tcPr>
          <w:p w:rsidR="00681B1A" w:rsidRPr="007A31B1" w:rsidRDefault="00681B1A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ลดลงร้อยละ 10 ต่อปี</w:t>
            </w:r>
          </w:p>
        </w:tc>
        <w:tc>
          <w:tcPr>
            <w:tcW w:w="846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681B1A" w:rsidRPr="004D48D0" w:rsidRDefault="00681B1A" w:rsidP="00681B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8D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 8.80</w:t>
            </w:r>
          </w:p>
        </w:tc>
        <w:tc>
          <w:tcPr>
            <w:tcW w:w="872" w:type="dxa"/>
          </w:tcPr>
          <w:p w:rsidR="00681B1A" w:rsidRPr="00CD411B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</w:tbl>
    <w:p w:rsidR="00EE5753" w:rsidRDefault="00EE5753" w:rsidP="00282BB5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313CD" w:rsidRDefault="00F313CD" w:rsidP="00282BB5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CDE3979" wp14:editId="644FB298">
                <wp:simplePos x="0" y="0"/>
                <wp:positionH relativeFrom="column">
                  <wp:posOffset>1207135</wp:posOffset>
                </wp:positionH>
                <wp:positionV relativeFrom="paragraph">
                  <wp:posOffset>85725</wp:posOffset>
                </wp:positionV>
                <wp:extent cx="2990215" cy="461010"/>
                <wp:effectExtent l="0" t="0" r="1968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461010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284" w:rsidRPr="00E16B97" w:rsidRDefault="00A55284" w:rsidP="00282B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4.2 ตัวชี้วัดระดับองค์กร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95.05pt;margin-top:6.75pt;width:235.45pt;height:36.3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" strokecolor="#e36c0a">
                <v:fill color2="#fbd4b4" rotate="t" focusposition=".5,.5" focussize="" focus="100%" type="gradientRadial"/>
                <v:textbox>
                  <w:txbxContent>
                    <w:p w:rsidR="00A55284" w:rsidRPr="00E16B97" w:rsidRDefault="00A55284" w:rsidP="00282B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4.2 ตัวชี้วัดระดับองค์กร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3CD" w:rsidRDefault="00F313CD" w:rsidP="00282BB5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82BB5" w:rsidRPr="000365B3" w:rsidRDefault="00282BB5" w:rsidP="00282BB5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74331" w:rsidRPr="00E50D42" w:rsidRDefault="00474331" w:rsidP="0047433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ระดับองค์กร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ปีงบประมาณ 2562 (ต่อ)</w:t>
      </w:r>
    </w:p>
    <w:tbl>
      <w:tblPr>
        <w:tblStyle w:val="TableGrid"/>
        <w:tblW w:w="9863" w:type="dxa"/>
        <w:tblLayout w:type="fixed"/>
        <w:tblLook w:val="04A0" w:firstRow="1" w:lastRow="0" w:firstColumn="1" w:lastColumn="0" w:noHBand="0" w:noVBand="1"/>
      </w:tblPr>
      <w:tblGrid>
        <w:gridCol w:w="480"/>
        <w:gridCol w:w="4434"/>
        <w:gridCol w:w="1310"/>
        <w:gridCol w:w="972"/>
        <w:gridCol w:w="920"/>
        <w:gridCol w:w="873"/>
        <w:gridCol w:w="874"/>
      </w:tblGrid>
      <w:tr w:rsidR="00681B1A" w:rsidRPr="000365B3" w:rsidTr="008D0A92">
        <w:trPr>
          <w:trHeight w:val="354"/>
        </w:trPr>
        <w:tc>
          <w:tcPr>
            <w:tcW w:w="480" w:type="dxa"/>
            <w:vMerge w:val="restart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</w:tc>
        <w:tc>
          <w:tcPr>
            <w:tcW w:w="4434" w:type="dxa"/>
            <w:vMerge w:val="restart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0" w:type="dxa"/>
            <w:vMerge w:val="restart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เกณฑ์</w:t>
            </w:r>
          </w:p>
        </w:tc>
        <w:tc>
          <w:tcPr>
            <w:tcW w:w="2765" w:type="dxa"/>
            <w:gridSpan w:val="3"/>
            <w:vAlign w:val="center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ผลงาน </w:t>
            </w:r>
          </w:p>
        </w:tc>
        <w:tc>
          <w:tcPr>
            <w:tcW w:w="874" w:type="dxa"/>
            <w:vMerge w:val="restart"/>
          </w:tcPr>
          <w:p w:rsidR="00681B1A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681B1A" w:rsidRPr="000365B3" w:rsidTr="00DC0822">
        <w:trPr>
          <w:trHeight w:val="354"/>
        </w:trPr>
        <w:tc>
          <w:tcPr>
            <w:tcW w:w="480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4434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2" w:type="dxa"/>
          </w:tcPr>
          <w:p w:rsidR="00681B1A" w:rsidRPr="00E50D42" w:rsidRDefault="00DC0822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920" w:type="dxa"/>
          </w:tcPr>
          <w:p w:rsidR="00681B1A" w:rsidRPr="00E50D42" w:rsidRDefault="00DC0822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3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74" w:type="dxa"/>
            <w:vMerge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23</w:t>
            </w:r>
          </w:p>
        </w:tc>
        <w:tc>
          <w:tcPr>
            <w:tcW w:w="4434" w:type="dxa"/>
          </w:tcPr>
          <w:p w:rsidR="00CD411B" w:rsidRPr="007A31B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Adverse Drug Events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E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1310" w:type="dxa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&lt; 12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972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12</w:t>
            </w:r>
          </w:p>
        </w:tc>
        <w:tc>
          <w:tcPr>
            <w:tcW w:w="920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74" w:type="dxa"/>
          </w:tcPr>
          <w:p w:rsidR="00CD411B" w:rsidRPr="00CD411B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24</w:t>
            </w:r>
          </w:p>
        </w:tc>
        <w:tc>
          <w:tcPr>
            <w:tcW w:w="4434" w:type="dxa"/>
          </w:tcPr>
          <w:p w:rsidR="00CD411B" w:rsidRPr="007A31B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อุบัติการณ์การให้เลือดผิด</w:t>
            </w:r>
          </w:p>
        </w:tc>
        <w:tc>
          <w:tcPr>
            <w:tcW w:w="1310" w:type="dxa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972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74" w:type="dxa"/>
          </w:tcPr>
          <w:p w:rsidR="00CD411B" w:rsidRPr="00CD411B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90548A" w:rsidTr="00DC0822">
        <w:trPr>
          <w:trHeight w:val="255"/>
        </w:trPr>
        <w:tc>
          <w:tcPr>
            <w:tcW w:w="480" w:type="dxa"/>
            <w:vAlign w:val="center"/>
          </w:tcPr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25</w:t>
            </w:r>
          </w:p>
        </w:tc>
        <w:tc>
          <w:tcPr>
            <w:tcW w:w="4434" w:type="dxa"/>
          </w:tcPr>
          <w:p w:rsidR="00CD411B" w:rsidRPr="0090548A" w:rsidRDefault="00CD411B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ร้อยละของผู้ป่วยเบาหวานที่ควบคุมระดับน้ำตาลใน</w:t>
            </w:r>
          </w:p>
          <w:p w:rsidR="00CD411B" w:rsidRPr="0090548A" w:rsidRDefault="00CD411B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เลือดได้ดี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( HbA1c&lt;7)</w:t>
            </w:r>
          </w:p>
        </w:tc>
        <w:tc>
          <w:tcPr>
            <w:tcW w:w="1310" w:type="dxa"/>
          </w:tcPr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≥ 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40</w:t>
            </w:r>
          </w:p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CD411B" w:rsidRPr="0090548A" w:rsidRDefault="0090548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2,679</w:t>
            </w:r>
          </w:p>
        </w:tc>
        <w:tc>
          <w:tcPr>
            <w:tcW w:w="920" w:type="dxa"/>
            <w:shd w:val="clear" w:color="auto" w:fill="auto"/>
          </w:tcPr>
          <w:p w:rsidR="00CD411B" w:rsidRPr="0090548A" w:rsidRDefault="0090548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6,016</w:t>
            </w:r>
          </w:p>
        </w:tc>
        <w:tc>
          <w:tcPr>
            <w:tcW w:w="873" w:type="dxa"/>
            <w:shd w:val="clear" w:color="auto" w:fill="auto"/>
          </w:tcPr>
          <w:p w:rsidR="00CD411B" w:rsidRPr="0090548A" w:rsidRDefault="0090548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44.53</w:t>
            </w:r>
          </w:p>
        </w:tc>
        <w:tc>
          <w:tcPr>
            <w:tcW w:w="874" w:type="dxa"/>
          </w:tcPr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CD411B" w:rsidRPr="0090548A" w:rsidTr="00DC0822">
        <w:trPr>
          <w:trHeight w:val="255"/>
        </w:trPr>
        <w:tc>
          <w:tcPr>
            <w:tcW w:w="480" w:type="dxa"/>
            <w:vAlign w:val="center"/>
          </w:tcPr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26</w:t>
            </w:r>
          </w:p>
        </w:tc>
        <w:tc>
          <w:tcPr>
            <w:tcW w:w="4434" w:type="dxa"/>
          </w:tcPr>
          <w:p w:rsidR="00CD411B" w:rsidRPr="0090548A" w:rsidRDefault="00CD411B" w:rsidP="00681B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ร้อยละของผู้ป่วยความดัน โลหิตสูงที่ควบคุมระดับ ความดันโลหิตได้ดี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(&lt; 140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90 mmHg)</w:t>
            </w:r>
          </w:p>
        </w:tc>
        <w:tc>
          <w:tcPr>
            <w:tcW w:w="1310" w:type="dxa"/>
          </w:tcPr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≥ร้อยละ </w:t>
            </w: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:rsidR="00CD411B" w:rsidRPr="0090548A" w:rsidRDefault="0090548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6,197</w:t>
            </w:r>
          </w:p>
        </w:tc>
        <w:tc>
          <w:tcPr>
            <w:tcW w:w="920" w:type="dxa"/>
            <w:shd w:val="clear" w:color="auto" w:fill="auto"/>
          </w:tcPr>
          <w:p w:rsidR="00CD411B" w:rsidRPr="0090548A" w:rsidRDefault="0090548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11,215</w:t>
            </w:r>
          </w:p>
        </w:tc>
        <w:tc>
          <w:tcPr>
            <w:tcW w:w="873" w:type="dxa"/>
            <w:shd w:val="clear" w:color="auto" w:fill="auto"/>
          </w:tcPr>
          <w:p w:rsidR="00CD411B" w:rsidRPr="0090548A" w:rsidRDefault="0090548A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0548A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55.26</w:t>
            </w:r>
          </w:p>
        </w:tc>
        <w:tc>
          <w:tcPr>
            <w:tcW w:w="874" w:type="dxa"/>
          </w:tcPr>
          <w:p w:rsidR="00CD411B" w:rsidRPr="0090548A" w:rsidRDefault="00CD411B" w:rsidP="00681B1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548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27</w:t>
            </w:r>
          </w:p>
        </w:tc>
        <w:tc>
          <w:tcPr>
            <w:tcW w:w="4434" w:type="dxa"/>
          </w:tcPr>
          <w:p w:rsidR="00CD411B" w:rsidRPr="007A31B1" w:rsidRDefault="00CD411B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อัตราการรายงานค่าวิกฤติในเวลาที่กำหนด</w:t>
            </w:r>
          </w:p>
        </w:tc>
        <w:tc>
          <w:tcPr>
            <w:tcW w:w="1310" w:type="dxa"/>
            <w:vAlign w:val="center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4120</w:t>
            </w:r>
          </w:p>
        </w:tc>
        <w:tc>
          <w:tcPr>
            <w:tcW w:w="920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4120</w:t>
            </w:r>
          </w:p>
        </w:tc>
        <w:tc>
          <w:tcPr>
            <w:tcW w:w="873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100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28</w:t>
            </w:r>
          </w:p>
        </w:tc>
        <w:tc>
          <w:tcPr>
            <w:tcW w:w="4434" w:type="dxa"/>
          </w:tcPr>
          <w:p w:rsidR="00CD411B" w:rsidRPr="007A31B1" w:rsidRDefault="00CD411B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CAUTI</w:t>
            </w:r>
          </w:p>
        </w:tc>
        <w:tc>
          <w:tcPr>
            <w:tcW w:w="1310" w:type="dxa"/>
          </w:tcPr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&lt; 3:1000</w:t>
            </w:r>
          </w:p>
          <w:p w:rsidR="00CD411B" w:rsidRPr="007A31B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วันใส่สายสวนปัสสาวะ</w:t>
            </w:r>
          </w:p>
        </w:tc>
        <w:tc>
          <w:tcPr>
            <w:tcW w:w="972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6463</w:t>
            </w:r>
          </w:p>
        </w:tc>
        <w:tc>
          <w:tcPr>
            <w:tcW w:w="920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CD411B" w:rsidRPr="00282BB5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1.55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sz w:val="28"/>
                <w:szCs w:val="28"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474331" w:rsidRPr="000365B3" w:rsidTr="00DC0822">
        <w:trPr>
          <w:trHeight w:val="255"/>
        </w:trPr>
        <w:tc>
          <w:tcPr>
            <w:tcW w:w="480" w:type="dxa"/>
            <w:vAlign w:val="center"/>
          </w:tcPr>
          <w:p w:rsidR="00474331" w:rsidRPr="007A31B1" w:rsidRDefault="00474331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4434" w:type="dxa"/>
          </w:tcPr>
          <w:p w:rsidR="00474331" w:rsidRPr="007A31B1" w:rsidRDefault="00474331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อัตราการเกิด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>Birth asphyxia</w:t>
            </w:r>
          </w:p>
        </w:tc>
        <w:tc>
          <w:tcPr>
            <w:tcW w:w="1310" w:type="dxa"/>
          </w:tcPr>
          <w:p w:rsidR="00474331" w:rsidRPr="007A31B1" w:rsidRDefault="00474331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&lt;20:1000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การเกิดมีชีพ</w:t>
            </w:r>
          </w:p>
        </w:tc>
        <w:tc>
          <w:tcPr>
            <w:tcW w:w="972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</w:t>
            </w: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,</w:t>
            </w:r>
            <w:r w:rsidRPr="00977DD7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153</w:t>
            </w:r>
          </w:p>
        </w:tc>
        <w:tc>
          <w:tcPr>
            <w:tcW w:w="920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8.67</w:t>
            </w:r>
          </w:p>
        </w:tc>
        <w:tc>
          <w:tcPr>
            <w:tcW w:w="874" w:type="dxa"/>
          </w:tcPr>
          <w:p w:rsidR="00474331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474331" w:rsidRPr="000365B3" w:rsidTr="00DC0822">
        <w:trPr>
          <w:trHeight w:val="255"/>
        </w:trPr>
        <w:tc>
          <w:tcPr>
            <w:tcW w:w="480" w:type="dxa"/>
            <w:vAlign w:val="center"/>
          </w:tcPr>
          <w:p w:rsidR="00474331" w:rsidRPr="007A31B1" w:rsidRDefault="00474331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4434" w:type="dxa"/>
          </w:tcPr>
          <w:p w:rsidR="00474331" w:rsidRPr="007A31B1" w:rsidRDefault="00474331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อัตราการเข้าถึงบริการในผู้ป่วย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stroke fast tract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ภายในเวลา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4.5 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1310" w:type="dxa"/>
          </w:tcPr>
          <w:p w:rsidR="00474331" w:rsidRPr="007A31B1" w:rsidRDefault="00474331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31B1">
              <w:rPr>
                <w:rFonts w:ascii="TH SarabunPSK" w:hAnsi="TH SarabunPSK" w:cs="TH SarabunPSK"/>
                <w:sz w:val="28"/>
                <w:szCs w:val="28"/>
              </w:rPr>
              <w:t>&gt;</w:t>
            </w:r>
            <w:r w:rsidRPr="007A31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7A31B1">
              <w:rPr>
                <w:rFonts w:ascii="TH SarabunPSK" w:hAnsi="TH SarabunPSK" w:cs="TH SarabunPSK"/>
                <w:sz w:val="28"/>
                <w:szCs w:val="28"/>
              </w:rPr>
              <w:t xml:space="preserve">25 </w:t>
            </w:r>
          </w:p>
        </w:tc>
        <w:tc>
          <w:tcPr>
            <w:tcW w:w="972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266</w:t>
            </w:r>
          </w:p>
        </w:tc>
        <w:tc>
          <w:tcPr>
            <w:tcW w:w="920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63</w:t>
            </w:r>
          </w:p>
        </w:tc>
        <w:tc>
          <w:tcPr>
            <w:tcW w:w="873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27.00</w:t>
            </w:r>
          </w:p>
        </w:tc>
        <w:tc>
          <w:tcPr>
            <w:tcW w:w="874" w:type="dxa"/>
          </w:tcPr>
          <w:p w:rsidR="00474331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474331" w:rsidRPr="000365B3" w:rsidTr="00DC0822">
        <w:trPr>
          <w:trHeight w:val="255"/>
        </w:trPr>
        <w:tc>
          <w:tcPr>
            <w:tcW w:w="480" w:type="dxa"/>
            <w:vAlign w:val="center"/>
          </w:tcPr>
          <w:p w:rsidR="00474331" w:rsidRPr="00474331" w:rsidRDefault="00474331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4434" w:type="dxa"/>
          </w:tcPr>
          <w:p w:rsidR="00474331" w:rsidRPr="00474331" w:rsidRDefault="00474331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อัตราการ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 xml:space="preserve"> exclusive breast feeding </w:t>
            </w:r>
          </w:p>
        </w:tc>
        <w:tc>
          <w:tcPr>
            <w:tcW w:w="1310" w:type="dxa"/>
          </w:tcPr>
          <w:p w:rsidR="00474331" w:rsidRPr="00474331" w:rsidRDefault="00474331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</w:rPr>
              <w:t>&gt;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972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588</w:t>
            </w:r>
          </w:p>
        </w:tc>
        <w:tc>
          <w:tcPr>
            <w:tcW w:w="920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568</w:t>
            </w:r>
          </w:p>
        </w:tc>
        <w:tc>
          <w:tcPr>
            <w:tcW w:w="873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977DD7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85.71</w:t>
            </w:r>
          </w:p>
        </w:tc>
        <w:tc>
          <w:tcPr>
            <w:tcW w:w="874" w:type="dxa"/>
          </w:tcPr>
          <w:p w:rsidR="00474331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474331" w:rsidRPr="000365B3" w:rsidTr="00DC0822">
        <w:trPr>
          <w:trHeight w:val="255"/>
        </w:trPr>
        <w:tc>
          <w:tcPr>
            <w:tcW w:w="480" w:type="dxa"/>
            <w:vAlign w:val="center"/>
          </w:tcPr>
          <w:p w:rsidR="00474331" w:rsidRPr="00474331" w:rsidRDefault="00474331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4434" w:type="dxa"/>
          </w:tcPr>
          <w:p w:rsidR="00474331" w:rsidRPr="00474331" w:rsidRDefault="00474331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ร้อยละของหญิงตั้งครรภ์ได้รับการฝากครรภ์ครั้งแรกก่อนหรือเท่ากับ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310" w:type="dxa"/>
          </w:tcPr>
          <w:p w:rsidR="00474331" w:rsidRPr="00474331" w:rsidRDefault="00474331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72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474331" w:rsidRPr="00977DD7" w:rsidRDefault="00977DD7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77.11</w:t>
            </w:r>
          </w:p>
        </w:tc>
        <w:tc>
          <w:tcPr>
            <w:tcW w:w="874" w:type="dxa"/>
          </w:tcPr>
          <w:p w:rsidR="00474331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33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ร้อยละของสตรี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 xml:space="preserve">30-60 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ปี ได้รับการตรวจคัดกรองมะเร็ง</w:t>
            </w:r>
          </w:p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ปากมดลูก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59.61</w:t>
            </w:r>
          </w:p>
        </w:tc>
        <w:tc>
          <w:tcPr>
            <w:tcW w:w="874" w:type="dxa"/>
          </w:tcPr>
          <w:p w:rsidR="00CD411B" w:rsidRPr="00CD411B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อุบัติการณ์ข้อร้องเรียนเกี่ยวพฤติกรรมบริการ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ลดลง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35</w:t>
            </w:r>
          </w:p>
        </w:tc>
        <w:tc>
          <w:tcPr>
            <w:tcW w:w="4434" w:type="dxa"/>
            <w:vAlign w:val="center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ร้อยละความพึงพอใจในการทำงานของบุคลากร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 xml:space="preserve"> 80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65.90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อัตราความคงอยู่ของบุคลากร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 xml:space="preserve">≥ </w:t>
            </w:r>
            <w:r w:rsidRPr="0047433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474331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 xml:space="preserve"> 85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96.95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37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ร้อยละตัวชี้วัดขององค์กรตามมาตรฐาน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 xml:space="preserve"> IV-4 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pacing w:val="-6"/>
                <w:sz w:val="28"/>
                <w:szCs w:val="28"/>
              </w:rPr>
              <w:t>≥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42</w:t>
            </w: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66.66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38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ดัชนีชี้วัด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CMI (SumAdjRW/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จำนวนผู้ป่วยใน ที่จำหน่ายทั้งหมด)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474331">
              <w:rPr>
                <w:rFonts w:ascii="TH SarabunPSK" w:hAnsi="TH SarabunPSK" w:cs="TH SarabunPSK"/>
                <w:szCs w:val="28"/>
              </w:rPr>
              <w:t>&gt; 0.85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17377</w:t>
            </w: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17196</w:t>
            </w: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0.9896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อัตราความสมบูรณ์ของเวชระเบียนผู้ป่วยใน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474331">
              <w:rPr>
                <w:rFonts w:ascii="TH SarabunPSK" w:hAnsi="TH SarabunPSK" w:cs="TH SarabunPSK"/>
                <w:szCs w:val="28"/>
              </w:rPr>
              <w:t xml:space="preserve">&gt; </w:t>
            </w:r>
            <w:r w:rsidRPr="00474331">
              <w:rPr>
                <w:rFonts w:ascii="TH SarabunPSK" w:hAnsi="TH SarabunPSK" w:cs="TH SarabunPSK"/>
                <w:szCs w:val="28"/>
                <w:cs/>
              </w:rPr>
              <w:t>ร้อยละ</w:t>
            </w:r>
            <w:r w:rsidRPr="00474331">
              <w:rPr>
                <w:rFonts w:ascii="TH SarabunPSK" w:hAnsi="TH SarabunPSK" w:cs="TH SarabunPSK"/>
                <w:szCs w:val="28"/>
              </w:rPr>
              <w:t xml:space="preserve"> 85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89.22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40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ร้อยละความเสี่ยงระดับ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ขึ้นไปได้รับการทบทวน 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451</w:t>
            </w: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261</w:t>
            </w: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57.88</w:t>
            </w:r>
          </w:p>
        </w:tc>
        <w:tc>
          <w:tcPr>
            <w:tcW w:w="874" w:type="dxa"/>
          </w:tcPr>
          <w:p w:rsidR="00CD411B" w:rsidRPr="00CD411B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41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ร้อยละน้ำทิ้งของโรงพยาบาลผ่านเกณฑ์มาตรฐาน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474331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70.00</w:t>
            </w:r>
          </w:p>
        </w:tc>
        <w:tc>
          <w:tcPr>
            <w:tcW w:w="874" w:type="dxa"/>
          </w:tcPr>
          <w:p w:rsidR="00CD411B" w:rsidRPr="00CD411B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</w:t>
            </w: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  <w:tr w:rsidR="00CD411B" w:rsidRPr="000365B3" w:rsidTr="00DC0822">
        <w:trPr>
          <w:trHeight w:val="255"/>
        </w:trPr>
        <w:tc>
          <w:tcPr>
            <w:tcW w:w="480" w:type="dxa"/>
            <w:vAlign w:val="center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74331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42</w:t>
            </w:r>
          </w:p>
        </w:tc>
        <w:tc>
          <w:tcPr>
            <w:tcW w:w="4434" w:type="dxa"/>
          </w:tcPr>
          <w:p w:rsidR="00CD411B" w:rsidRPr="00474331" w:rsidRDefault="00CD411B" w:rsidP="00681B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31">
              <w:rPr>
                <w:rFonts w:ascii="TH SarabunPSK" w:hAnsi="TH SarabunPSK" w:cs="TH SarabunPSK"/>
                <w:sz w:val="28"/>
                <w:szCs w:val="28"/>
                <w:cs/>
              </w:rPr>
              <w:t>ระดับภาวะวิกฤติทางการเงิน</w:t>
            </w:r>
          </w:p>
        </w:tc>
        <w:tc>
          <w:tcPr>
            <w:tcW w:w="1310" w:type="dxa"/>
          </w:tcPr>
          <w:p w:rsidR="00CD411B" w:rsidRPr="00474331" w:rsidRDefault="00CD411B" w:rsidP="00681B1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433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ไม่เกินระดับ 4</w:t>
            </w:r>
          </w:p>
        </w:tc>
        <w:tc>
          <w:tcPr>
            <w:tcW w:w="972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CD411B" w:rsidRPr="00977DD7" w:rsidRDefault="00CD411B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:rsidR="00CD411B" w:rsidRPr="00CD411B" w:rsidRDefault="00CD411B" w:rsidP="00CD41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CD411B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ผ่าน</w:t>
            </w:r>
          </w:p>
        </w:tc>
      </w:tr>
    </w:tbl>
    <w:p w:rsidR="000E4D5D" w:rsidRDefault="000E4D5D" w:rsidP="00E50D42">
      <w:pPr>
        <w:spacing w:after="0"/>
        <w:ind w:right="-562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D4A88" w:rsidRDefault="00232092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834A46B" wp14:editId="56947C7B">
                <wp:simplePos x="0" y="0"/>
                <wp:positionH relativeFrom="column">
                  <wp:posOffset>1867535</wp:posOffset>
                </wp:positionH>
                <wp:positionV relativeFrom="paragraph">
                  <wp:posOffset>-180975</wp:posOffset>
                </wp:positionV>
                <wp:extent cx="2990215" cy="461010"/>
                <wp:effectExtent l="0" t="0" r="19685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461010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284" w:rsidRPr="00E16B97" w:rsidRDefault="00A55284" w:rsidP="002D4A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4.3 ตัวชี้วัดระดับยุทธศาสตร์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47.05pt;margin-top:-14.25pt;width:235.45pt;height:36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" strokecolor="#e36c0a">
                <v:fill color2="#fbd4b4" rotate="t" focusposition=".5,.5" focussize="" focus="100%" type="gradientRadial"/>
                <v:textbox>
                  <w:txbxContent>
                    <w:p w:rsidR="00A55284" w:rsidRPr="00E16B97" w:rsidRDefault="00A55284" w:rsidP="002D4A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4.3 ตัวชี้วัดระดับยุทธศาสตร์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A88" w:rsidRDefault="00681B1A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840"/>
        <w:gridCol w:w="4228"/>
        <w:gridCol w:w="1138"/>
        <w:gridCol w:w="1016"/>
        <w:gridCol w:w="907"/>
        <w:gridCol w:w="769"/>
        <w:gridCol w:w="988"/>
      </w:tblGrid>
      <w:tr w:rsidR="00681B1A" w:rsidTr="001D55AE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989" w:type="dxa"/>
            <w:vMerge w:val="restart"/>
          </w:tcPr>
          <w:p w:rsidR="00681B1A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681B1A" w:rsidTr="001D55AE">
        <w:trPr>
          <w:trHeight w:val="37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81B1A" w:rsidRPr="00E50D42" w:rsidRDefault="00DC0822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874" w:type="dxa"/>
          </w:tcPr>
          <w:p w:rsidR="00681B1A" w:rsidRPr="00E50D42" w:rsidRDefault="00DC0822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:rsidR="00681B1A" w:rsidRPr="00E50D42" w:rsidRDefault="00681B1A" w:rsidP="00681B1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989" w:type="dxa"/>
            <w:vMerge/>
          </w:tcPr>
          <w:p w:rsidR="00681B1A" w:rsidRPr="00660C5F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681B1A" w:rsidTr="008D0A92">
        <w:trPr>
          <w:trHeight w:val="328"/>
        </w:trPr>
        <w:tc>
          <w:tcPr>
            <w:tcW w:w="9886" w:type="dxa"/>
            <w:gridSpan w:val="7"/>
            <w:shd w:val="clear" w:color="auto" w:fill="C4BC96" w:themeFill="background2" w:themeFillShade="BF"/>
          </w:tcPr>
          <w:p w:rsidR="00681B1A" w:rsidRPr="00B05913" w:rsidRDefault="00681B1A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1 พัฒนาระบบสุขภาพตามกลุ่มวัย</w:t>
            </w:r>
          </w:p>
        </w:tc>
      </w:tr>
      <w:tr w:rsidR="001D55AE" w:rsidTr="001D55AE">
        <w:trPr>
          <w:trHeight w:val="328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ร้อยละของเด็กอายุ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0-5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ปี มีพัฒนาการสมวัย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407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473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86.05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ร้อยละของเด็กอายุ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0-5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ปี สูงดีสมส่วน และส่วนสูงเฉลี่ยที่อายุ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5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ปี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199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411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48.42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ร้อยละของเด็กไทยมีระดับสติปัญญาเฉลี่ยไม่ต่ำกว่า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100 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019" w:type="dxa"/>
            <w:vAlign w:val="center"/>
          </w:tcPr>
          <w:p w:rsidR="001D55AE" w:rsidRPr="00EC2568" w:rsidRDefault="001D55AE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:rsidR="001D55AE" w:rsidRPr="00EC2568" w:rsidRDefault="001D55AE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:rsidR="001D55AE" w:rsidRPr="00EC2568" w:rsidRDefault="001D55AE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D55AE" w:rsidTr="001D55AE">
        <w:trPr>
          <w:trHeight w:val="656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ร้อยละเด็กไทยมีความฉลาดทางอารมณ์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(EQ)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อยู่ในเกณฑ์ปกติขึ้นไป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70</w:t>
            </w:r>
          </w:p>
        </w:tc>
        <w:tc>
          <w:tcPr>
            <w:tcW w:w="1019" w:type="dxa"/>
            <w:vAlign w:val="center"/>
          </w:tcPr>
          <w:p w:rsidR="001D55AE" w:rsidRPr="00EC2568" w:rsidRDefault="001D55AE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:rsidR="001D55AE" w:rsidRPr="00EC2568" w:rsidRDefault="001D55AE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:rsidR="001D55AE" w:rsidRPr="00EC2568" w:rsidRDefault="001D55AE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D55AE" w:rsidTr="001D55AE">
        <w:trPr>
          <w:trHeight w:val="319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ร้อยละของเด็กวัยเรียน สูงดีสมส่วน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66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738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1,531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48.20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656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ร้อยละของวัยทำงานอายุ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30-44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ปี มีค่าดัชนีมวลกายปกติ (ความชุกของภาวะอ้วน)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55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544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1,521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35.77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975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ร้อยละของตำบลที่มีระบบการส่งเสริมสุขภาพดูแลผู้สูงอายุระยะยาว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 (Long Term Care)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ในชุมชนผ่านเกณฑ์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19" w:type="dxa"/>
            <w:vAlign w:val="center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89" w:type="dxa"/>
            <w:vAlign w:val="center"/>
          </w:tcPr>
          <w:p w:rsidR="001D55AE" w:rsidRPr="00EC2568" w:rsidRDefault="00EC2568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C25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319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ร้อยละของ</w:t>
            </w:r>
            <w:r w:rsidRPr="00EC2568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 Healthy Ageing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3,066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3,075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97.76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56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ร้อยละของหญิงตั้งครรภ์ได้รับการฝากครรภ์ครั้งแรกก่อนหรือเท่ากับ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12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41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74.55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10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ร้อยละของหญิงตั้งครรภ์ได้รับการฝากครรภ์ครบ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 xml:space="preserve">5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ครั้งตามเกณฑ์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90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37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67.27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328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11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ร้อยละของเด็ก 0-6 เดือนแรก กินนมแม่อย่างเดียว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68.42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12</w:t>
            </w:r>
          </w:p>
        </w:tc>
        <w:tc>
          <w:tcPr>
            <w:tcW w:w="4255" w:type="dxa"/>
          </w:tcPr>
          <w:p w:rsidR="001D55AE" w:rsidRPr="00EC2568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ร้อยละของสตรี 30-60 ปี ได้รับการตรวจคัดกรองมะเร็งปากมดลูก</w:t>
            </w:r>
          </w:p>
        </w:tc>
        <w:tc>
          <w:tcPr>
            <w:tcW w:w="1141" w:type="dxa"/>
          </w:tcPr>
          <w:p w:rsidR="001D55AE" w:rsidRPr="00EC2568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EC256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EC2568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1019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471</w:t>
            </w:r>
          </w:p>
        </w:tc>
        <w:tc>
          <w:tcPr>
            <w:tcW w:w="874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3,367</w:t>
            </w:r>
          </w:p>
        </w:tc>
        <w:tc>
          <w:tcPr>
            <w:tcW w:w="765" w:type="dxa"/>
          </w:tcPr>
          <w:p w:rsidR="001D55AE" w:rsidRPr="00EC2568" w:rsidRDefault="00EC2568" w:rsidP="001D55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13.98</w:t>
            </w:r>
          </w:p>
        </w:tc>
        <w:tc>
          <w:tcPr>
            <w:tcW w:w="989" w:type="dxa"/>
            <w:vAlign w:val="center"/>
          </w:tcPr>
          <w:p w:rsidR="001D55AE" w:rsidRPr="00EC2568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256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656"/>
        </w:trPr>
        <w:tc>
          <w:tcPr>
            <w:tcW w:w="843" w:type="dxa"/>
          </w:tcPr>
          <w:p w:rsidR="001D55AE" w:rsidRPr="00B05913" w:rsidRDefault="001D55AE" w:rsidP="00681B1A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13</w:t>
            </w:r>
          </w:p>
        </w:tc>
        <w:tc>
          <w:tcPr>
            <w:tcW w:w="4255" w:type="dxa"/>
          </w:tcPr>
          <w:p w:rsidR="001D55AE" w:rsidRPr="00B05913" w:rsidRDefault="001D55AE" w:rsidP="00681B1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ร้อยละของคลินิกหมอครอบครัวที่เปิดดำเนินการในพื้นที่</w:t>
            </w:r>
            <w:r w:rsidRPr="00B05913"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  <w:t xml:space="preserve"> (Primary Care Cluster)</w:t>
            </w:r>
          </w:p>
        </w:tc>
        <w:tc>
          <w:tcPr>
            <w:tcW w:w="1141" w:type="dxa"/>
          </w:tcPr>
          <w:p w:rsidR="001D55AE" w:rsidRPr="00B05913" w:rsidRDefault="001D55AE" w:rsidP="00681B1A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B05913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B05913"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1019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color w:val="333333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color w:val="333333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100.00</w:t>
            </w:r>
          </w:p>
        </w:tc>
        <w:tc>
          <w:tcPr>
            <w:tcW w:w="989" w:type="dxa"/>
            <w:vAlign w:val="center"/>
          </w:tcPr>
          <w:p w:rsidR="001D55AE" w:rsidRPr="001D55AE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  <w:vAlign w:val="center"/>
          </w:tcPr>
          <w:p w:rsidR="001D55AE" w:rsidRPr="00B05913" w:rsidRDefault="001D55AE" w:rsidP="00681B1A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14</w:t>
            </w:r>
          </w:p>
        </w:tc>
        <w:tc>
          <w:tcPr>
            <w:tcW w:w="4255" w:type="dxa"/>
            <w:vAlign w:val="center"/>
          </w:tcPr>
          <w:p w:rsidR="001D55AE" w:rsidRPr="00B05913" w:rsidRDefault="001D55AE" w:rsidP="00E92CE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alibri" w:hAnsi="TH SarabunPSK" w:cs="TH SarabunPSK"/>
                <w:color w:val="0D0D0D"/>
                <w:sz w:val="28"/>
                <w:szCs w:val="28"/>
                <w:cs/>
              </w:rPr>
              <w:t>ร้อยละเด็กกลุ่มอายุ ๐-๑๒ ปี ฟันดีไม่ผุ (</w:t>
            </w:r>
            <w:r>
              <w:rPr>
                <w:rFonts w:ascii="TH SarabunPSK" w:eastAsia="Calibri" w:hAnsi="TH SarabunPSK" w:cs="TH SarabunPSK"/>
                <w:color w:val="0D0D0D"/>
                <w:sz w:val="28"/>
                <w:szCs w:val="28"/>
              </w:rPr>
              <w:t xml:space="preserve">cavity free) </w:t>
            </w:r>
          </w:p>
        </w:tc>
        <w:tc>
          <w:tcPr>
            <w:tcW w:w="1141" w:type="dxa"/>
            <w:vAlign w:val="center"/>
          </w:tcPr>
          <w:p w:rsidR="001D55AE" w:rsidRPr="00B05913" w:rsidRDefault="001D55AE" w:rsidP="00681B1A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54</w:t>
            </w:r>
          </w:p>
        </w:tc>
        <w:tc>
          <w:tcPr>
            <w:tcW w:w="1019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color w:val="333333"/>
                <w:sz w:val="28"/>
                <w:szCs w:val="28"/>
              </w:rPr>
              <w:t>529</w:t>
            </w:r>
          </w:p>
        </w:tc>
        <w:tc>
          <w:tcPr>
            <w:tcW w:w="874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1,410</w:t>
            </w:r>
          </w:p>
        </w:tc>
        <w:tc>
          <w:tcPr>
            <w:tcW w:w="765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color w:val="333333"/>
                <w:sz w:val="28"/>
                <w:szCs w:val="28"/>
              </w:rPr>
              <w:t>37.52</w:t>
            </w:r>
          </w:p>
        </w:tc>
        <w:tc>
          <w:tcPr>
            <w:tcW w:w="989" w:type="dxa"/>
            <w:vAlign w:val="center"/>
          </w:tcPr>
          <w:p w:rsidR="001D55AE" w:rsidRPr="001D55AE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  <w:vAlign w:val="center"/>
          </w:tcPr>
          <w:p w:rsidR="001D55AE" w:rsidRPr="00B05913" w:rsidRDefault="001D55AE" w:rsidP="00681B1A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15</w:t>
            </w:r>
          </w:p>
        </w:tc>
        <w:tc>
          <w:tcPr>
            <w:tcW w:w="4255" w:type="dxa"/>
            <w:vAlign w:val="center"/>
          </w:tcPr>
          <w:p w:rsidR="001D55AE" w:rsidRPr="00B05913" w:rsidRDefault="001D55AE" w:rsidP="00B0591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alibri" w:hAnsi="TH SarabunPSK" w:cs="TH SarabunPSK"/>
                <w:color w:val="0D0D0D"/>
                <w:sz w:val="28"/>
                <w:szCs w:val="28"/>
                <w:cs/>
              </w:rPr>
              <w:t>ร้อยละของ รพ.สต./ศสม. ที่จัด</w:t>
            </w:r>
            <w:r>
              <w:rPr>
                <w:rFonts w:ascii="TH SarabunPSK" w:eastAsia="Calibri" w:hAnsi="TH SarabunPSK" w:cs="TH SarabunPSK"/>
                <w:color w:val="0D0D0D"/>
                <w:sz w:val="28"/>
                <w:szCs w:val="28"/>
                <w:cs/>
              </w:rPr>
              <w:t xml:space="preserve">บริการสุขภาพช่องปากที่มีคุณภาพ </w:t>
            </w:r>
          </w:p>
        </w:tc>
        <w:tc>
          <w:tcPr>
            <w:tcW w:w="1141" w:type="dxa"/>
            <w:vAlign w:val="center"/>
          </w:tcPr>
          <w:p w:rsidR="001D55AE" w:rsidRPr="00B05913" w:rsidRDefault="001D55AE" w:rsidP="00681B1A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1,119</w:t>
            </w:r>
          </w:p>
        </w:tc>
        <w:tc>
          <w:tcPr>
            <w:tcW w:w="874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2,160</w:t>
            </w:r>
          </w:p>
        </w:tc>
        <w:tc>
          <w:tcPr>
            <w:tcW w:w="765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51.81</w:t>
            </w:r>
          </w:p>
        </w:tc>
        <w:tc>
          <w:tcPr>
            <w:tcW w:w="989" w:type="dxa"/>
            <w:vAlign w:val="center"/>
          </w:tcPr>
          <w:p w:rsidR="001D55AE" w:rsidRPr="001D55AE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56"/>
        </w:trPr>
        <w:tc>
          <w:tcPr>
            <w:tcW w:w="843" w:type="dxa"/>
            <w:vAlign w:val="center"/>
          </w:tcPr>
          <w:p w:rsidR="001D55AE" w:rsidRPr="00B05913" w:rsidRDefault="001D55AE" w:rsidP="00681B1A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16</w:t>
            </w:r>
          </w:p>
        </w:tc>
        <w:tc>
          <w:tcPr>
            <w:tcW w:w="4255" w:type="dxa"/>
            <w:vAlign w:val="center"/>
          </w:tcPr>
          <w:p w:rsidR="001D55AE" w:rsidRPr="00B05913" w:rsidRDefault="001D55AE" w:rsidP="00681B1A">
            <w:pPr>
              <w:pStyle w:val="Heading1"/>
              <w:outlineLvl w:val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</w:pPr>
            <w:r w:rsidRPr="00B059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shd w:val="clear" w:color="auto" w:fill="FAFAFA"/>
                <w:cs/>
              </w:rPr>
              <w:t>ร้อยละของอัตราการใช้บริการสุขภาพช่องปาก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shd w:val="clear" w:color="auto" w:fill="FAFAFA"/>
                <w:cs/>
              </w:rPr>
              <w:t xml:space="preserve">รวมทุกสิทธิของประชาชนในพื้นที่ </w:t>
            </w:r>
          </w:p>
        </w:tc>
        <w:tc>
          <w:tcPr>
            <w:tcW w:w="1141" w:type="dxa"/>
            <w:vAlign w:val="center"/>
          </w:tcPr>
          <w:p w:rsidR="001D55AE" w:rsidRPr="00B05913" w:rsidRDefault="001D55AE" w:rsidP="00681B1A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45</w:t>
            </w:r>
          </w:p>
        </w:tc>
        <w:tc>
          <w:tcPr>
            <w:tcW w:w="1019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874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501</w:t>
            </w:r>
          </w:p>
        </w:tc>
        <w:tc>
          <w:tcPr>
            <w:tcW w:w="765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2.59</w:t>
            </w:r>
          </w:p>
        </w:tc>
        <w:tc>
          <w:tcPr>
            <w:tcW w:w="989" w:type="dxa"/>
            <w:vAlign w:val="center"/>
          </w:tcPr>
          <w:p w:rsidR="001D55AE" w:rsidRPr="001D55AE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1D55AE" w:rsidTr="001D55AE">
        <w:trPr>
          <w:trHeight w:val="319"/>
        </w:trPr>
        <w:tc>
          <w:tcPr>
            <w:tcW w:w="843" w:type="dxa"/>
            <w:vAlign w:val="center"/>
          </w:tcPr>
          <w:p w:rsidR="001D55AE" w:rsidRPr="00B05913" w:rsidRDefault="001D55AE" w:rsidP="00681B1A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17</w:t>
            </w:r>
          </w:p>
        </w:tc>
        <w:tc>
          <w:tcPr>
            <w:tcW w:w="4255" w:type="dxa"/>
            <w:vAlign w:val="center"/>
          </w:tcPr>
          <w:p w:rsidR="001D55AE" w:rsidRPr="00B05913" w:rsidRDefault="001D55AE" w:rsidP="00B05913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ร้อยละหญิงตั้งครรภ์ได้รับบริการตรวจสุขภาพช่องปาก</w:t>
            </w:r>
          </w:p>
        </w:tc>
        <w:tc>
          <w:tcPr>
            <w:tcW w:w="1141" w:type="dxa"/>
            <w:vAlign w:val="center"/>
          </w:tcPr>
          <w:p w:rsidR="001D55AE" w:rsidRPr="00B05913" w:rsidRDefault="001D55AE" w:rsidP="00681B1A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80</w:t>
            </w:r>
          </w:p>
        </w:tc>
        <w:tc>
          <w:tcPr>
            <w:tcW w:w="1019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874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719</w:t>
            </w:r>
          </w:p>
        </w:tc>
        <w:tc>
          <w:tcPr>
            <w:tcW w:w="765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4.03</w:t>
            </w:r>
          </w:p>
        </w:tc>
        <w:tc>
          <w:tcPr>
            <w:tcW w:w="989" w:type="dxa"/>
            <w:vAlign w:val="center"/>
          </w:tcPr>
          <w:p w:rsidR="001D55AE" w:rsidRPr="001D55AE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1D55AE" w:rsidTr="001D55AE">
        <w:trPr>
          <w:trHeight w:val="647"/>
        </w:trPr>
        <w:tc>
          <w:tcPr>
            <w:tcW w:w="843" w:type="dxa"/>
            <w:vAlign w:val="center"/>
          </w:tcPr>
          <w:p w:rsidR="001D55AE" w:rsidRPr="00B05913" w:rsidRDefault="001D55AE" w:rsidP="00681B1A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18</w:t>
            </w:r>
          </w:p>
        </w:tc>
        <w:tc>
          <w:tcPr>
            <w:tcW w:w="4255" w:type="dxa"/>
            <w:vAlign w:val="center"/>
          </w:tcPr>
          <w:p w:rsidR="001D55AE" w:rsidRPr="00B05913" w:rsidRDefault="001D55AE" w:rsidP="00B05913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0-2 ปี ได้รับการตรวจสุขภาพช่องปากเฉพาะเขตรับผิดชอบ(คน)</w:t>
            </w:r>
          </w:p>
        </w:tc>
        <w:tc>
          <w:tcPr>
            <w:tcW w:w="1141" w:type="dxa"/>
            <w:vAlign w:val="center"/>
          </w:tcPr>
          <w:p w:rsidR="001D55AE" w:rsidRPr="00B05913" w:rsidRDefault="001D55AE" w:rsidP="00681B1A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≥ร้อยละ80</w:t>
            </w:r>
          </w:p>
        </w:tc>
        <w:tc>
          <w:tcPr>
            <w:tcW w:w="1019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1D55AE" w:rsidRPr="001D55AE" w:rsidRDefault="001D55AE" w:rsidP="001D55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55AE">
              <w:rPr>
                <w:rFonts w:ascii="TH SarabunPSK" w:hAnsi="TH SarabunPSK" w:cs="TH SarabunPSK"/>
                <w:sz w:val="28"/>
                <w:szCs w:val="28"/>
              </w:rPr>
              <w:t>100.00</w:t>
            </w:r>
          </w:p>
        </w:tc>
        <w:tc>
          <w:tcPr>
            <w:tcW w:w="989" w:type="dxa"/>
            <w:vAlign w:val="center"/>
          </w:tcPr>
          <w:p w:rsidR="001D55AE" w:rsidRPr="001D55AE" w:rsidRDefault="001D55AE" w:rsidP="001D55AE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</w:tbl>
    <w:p w:rsidR="002D4A88" w:rsidRDefault="002D4A8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05913" w:rsidRDefault="00B05913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B0591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E5753" w:rsidRDefault="00EE5753" w:rsidP="00B0591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E5753" w:rsidRDefault="00EE5753" w:rsidP="00B0591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05913" w:rsidRPr="00B05913" w:rsidRDefault="00B05913" w:rsidP="00B0591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ตารางที่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672"/>
        <w:gridCol w:w="138"/>
        <w:gridCol w:w="3897"/>
        <w:gridCol w:w="171"/>
        <w:gridCol w:w="1093"/>
        <w:gridCol w:w="174"/>
        <w:gridCol w:w="807"/>
        <w:gridCol w:w="907"/>
        <w:gridCol w:w="844"/>
        <w:gridCol w:w="845"/>
      </w:tblGrid>
      <w:tr w:rsidR="00B05913" w:rsidTr="000E4D5D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845" w:type="dxa"/>
            <w:vMerge w:val="restart"/>
          </w:tcPr>
          <w:p w:rsidR="00B05913" w:rsidRDefault="00B05913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B05913" w:rsidRPr="00E50D42" w:rsidRDefault="00B05913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B05913" w:rsidTr="000E4D5D"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B05913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845" w:type="dxa"/>
          </w:tcPr>
          <w:p w:rsidR="00B05913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45" w:type="dxa"/>
          </w:tcPr>
          <w:p w:rsidR="00B05913" w:rsidRPr="00E50D42" w:rsidRDefault="00B05913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45" w:type="dxa"/>
            <w:vMerge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B05913" w:rsidTr="00B05913">
        <w:tc>
          <w:tcPr>
            <w:tcW w:w="9548" w:type="dxa"/>
            <w:gridSpan w:val="10"/>
            <w:shd w:val="clear" w:color="auto" w:fill="C4BC96" w:themeFill="background2" w:themeFillShade="BF"/>
          </w:tcPr>
          <w:p w:rsidR="00B05913" w:rsidRPr="00B05913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1 พัฒนาระบบสุขภาพตามกลุ่มวัย</w:t>
            </w:r>
            <w:r w:rsidRPr="00B05913"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  <w:t xml:space="preserve"> </w:t>
            </w: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(ต่อ)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19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ร้อยละเด็ก 0-2 ปี ผู้ปกครองได้รับการฝึกแปรงฟันแบบลงมือปฏิบัติหรือได้รับการฝึกแปรงฟันแบบลงมือปฎิบัติและ </w:t>
            </w: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plaque control </w:t>
            </w: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นับรวมฝึกผู้ปกครองทำความสะอาดช่องปาก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2493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82.96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20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D0D0D"/>
                <w:sz w:val="28"/>
                <w:szCs w:val="28"/>
                <w:cs/>
              </w:rPr>
            </w:pPr>
            <w:r w:rsidRPr="00B05913">
              <w:rPr>
                <w:rFonts w:ascii="TH SarabunPSK" w:eastAsia="Calibri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0-2 ปี เคลือบ/ทาฟลูออไรด์เฉพาะที่ เฉพาะเขตรับผิดชอบ (คน)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2335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77.70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21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ร้อยละเด็ก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0-2 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ปี ได้รับบริการทางทันตกรรม (คน)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50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2570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85.52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22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ร้อยละเด็ก 3-5 ปี  ได้รับการตรวจสุขภาพช่องปาก เฉพาะเขตรับผิดชอบ (คน) 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≥ร้อยละ60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3023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2378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78.66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23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3-5 ปี  เคลือบ/ทาฟลูออไรด์เฉพาะที่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≥ร้อยละ60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3023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2403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79.49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24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3-5 ปี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 ได้รับบริการทางทันตกรรม (คน)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≥ร้อยละ60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3023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2773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91.73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25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6-12 ปีได้รับการตรวจสุขภาพช่องปาก เฉพาะเขตรับผิดชอบ (คน)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≥ร้อยละ80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8789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7462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84.90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26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 เด็ก 6 ปี ได้รับการเคลือบหลุมร่องฟันแท้ เฉพาะเขตรับผิดชอบ(คน)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≥ร้อยละ50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1133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595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52.52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27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0E4D5D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 เด็ก 6-12 ปี ได้รับบริการทันตกรรม (คน)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≥ร้อยละ54</w:t>
            </w:r>
          </w:p>
        </w:tc>
        <w:tc>
          <w:tcPr>
            <w:tcW w:w="985" w:type="dxa"/>
            <w:gridSpan w:val="2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8789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7730</w:t>
            </w:r>
          </w:p>
        </w:tc>
        <w:tc>
          <w:tcPr>
            <w:tcW w:w="845" w:type="dxa"/>
            <w:vAlign w:val="center"/>
          </w:tcPr>
          <w:p w:rsidR="00043D70" w:rsidRPr="00EB439D" w:rsidRDefault="00043D70" w:rsidP="00043D70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B439D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87.95</w:t>
            </w:r>
          </w:p>
        </w:tc>
        <w:tc>
          <w:tcPr>
            <w:tcW w:w="845" w:type="dxa"/>
          </w:tcPr>
          <w:p w:rsidR="00043D70" w:rsidRPr="00EB439D" w:rsidRDefault="00043D70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28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B05913">
            <w:pPr>
              <w:pStyle w:val="Default"/>
              <w:rPr>
                <w:color w:val="0D0D0D"/>
                <w:sz w:val="28"/>
                <w:szCs w:val="28"/>
              </w:rPr>
            </w:pPr>
            <w:r w:rsidRPr="00B05913">
              <w:rPr>
                <w:color w:val="0D0D0D"/>
                <w:sz w:val="28"/>
                <w:szCs w:val="28"/>
                <w:cs/>
              </w:rPr>
              <w:t>ร้อยละความครอบคลุมการคีย์เบิกกายอุปกรณ์แ</w:t>
            </w:r>
            <w:r>
              <w:rPr>
                <w:color w:val="0D0D0D"/>
                <w:sz w:val="28"/>
                <w:szCs w:val="28"/>
                <w:cs/>
              </w:rPr>
              <w:t xml:space="preserve">ละเครื่องช่วยความพิการจาก สปสช 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 80</w:t>
            </w:r>
          </w:p>
        </w:tc>
        <w:tc>
          <w:tcPr>
            <w:tcW w:w="985" w:type="dxa"/>
            <w:gridSpan w:val="2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193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199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96.98</w:t>
            </w:r>
          </w:p>
        </w:tc>
        <w:tc>
          <w:tcPr>
            <w:tcW w:w="845" w:type="dxa"/>
          </w:tcPr>
          <w:p w:rsidR="00043D70" w:rsidRPr="00EB439D" w:rsidRDefault="00043D70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29</w:t>
            </w:r>
          </w:p>
        </w:tc>
        <w:tc>
          <w:tcPr>
            <w:tcW w:w="4082" w:type="dxa"/>
            <w:gridSpan w:val="2"/>
            <w:vAlign w:val="center"/>
          </w:tcPr>
          <w:p w:rsidR="00043D70" w:rsidRPr="00B05913" w:rsidRDefault="00043D70" w:rsidP="00B05913">
            <w:pPr>
              <w:pStyle w:val="Default"/>
              <w:rPr>
                <w:color w:val="0D0D0D"/>
                <w:sz w:val="28"/>
                <w:szCs w:val="28"/>
              </w:rPr>
            </w:pPr>
            <w:r w:rsidRPr="00B05913">
              <w:rPr>
                <w:color w:val="0D0D0D"/>
                <w:sz w:val="28"/>
                <w:szCs w:val="28"/>
                <w:cs/>
              </w:rPr>
              <w:t>ร้อยละผู้พิการทางการเคลื่อ</w:t>
            </w:r>
            <w:r>
              <w:rPr>
                <w:color w:val="0D0D0D"/>
                <w:sz w:val="28"/>
                <w:szCs w:val="28"/>
                <w:cs/>
              </w:rPr>
              <w:t xml:space="preserve">นไหว(ขาขาด)ได้รับบริการครบถ้วน </w:t>
            </w:r>
          </w:p>
        </w:tc>
        <w:tc>
          <w:tcPr>
            <w:tcW w:w="1271" w:type="dxa"/>
            <w:gridSpan w:val="2"/>
            <w:vAlign w:val="center"/>
          </w:tcPr>
          <w:p w:rsidR="00043D70" w:rsidRPr="00B05913" w:rsidRDefault="00043D70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 90</w:t>
            </w:r>
          </w:p>
        </w:tc>
        <w:tc>
          <w:tcPr>
            <w:tcW w:w="985" w:type="dxa"/>
            <w:gridSpan w:val="2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3.45</w:t>
            </w:r>
          </w:p>
        </w:tc>
        <w:tc>
          <w:tcPr>
            <w:tcW w:w="845" w:type="dxa"/>
          </w:tcPr>
          <w:p w:rsidR="00043D70" w:rsidRPr="00EB439D" w:rsidRDefault="00043D70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05913" w:rsidTr="00B05913">
        <w:tc>
          <w:tcPr>
            <w:tcW w:w="9548" w:type="dxa"/>
            <w:gridSpan w:val="10"/>
            <w:shd w:val="clear" w:color="auto" w:fill="C4BC96" w:themeFill="background2" w:themeFillShade="BF"/>
          </w:tcPr>
          <w:p w:rsidR="00B05913" w:rsidRPr="00B05913" w:rsidRDefault="00B05913" w:rsidP="00B0591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2 พัฒนาระบบบริการสุขภาพ (</w:t>
            </w:r>
            <w:r w:rsidRPr="00B059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>Service plan</w:t>
            </w: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) การแพทย์ปฐมภูมิและการแพทย์ฉุกเฉิน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30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pStyle w:val="Default"/>
              <w:rPr>
                <w:color w:val="FF0000"/>
                <w:sz w:val="28"/>
                <w:szCs w:val="28"/>
              </w:rPr>
            </w:pPr>
            <w:r w:rsidRPr="00AE1E58">
              <w:rPr>
                <w:color w:val="FF0000"/>
                <w:sz w:val="28"/>
                <w:szCs w:val="28"/>
                <w:cs/>
              </w:rPr>
              <w:t xml:space="preserve">อัตราส่วนมารดาตาย 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809" w:type="dxa"/>
          </w:tcPr>
          <w:p w:rsidR="00043D70" w:rsidRPr="00AE1E58" w:rsidRDefault="00043D70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1,161</w:t>
            </w:r>
          </w:p>
        </w:tc>
        <w:tc>
          <w:tcPr>
            <w:tcW w:w="845" w:type="dxa"/>
          </w:tcPr>
          <w:p w:rsidR="00043D70" w:rsidRPr="00AE1E58" w:rsidRDefault="00043D70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31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AE1E58">
              <w:rPr>
                <w:color w:val="FF0000"/>
                <w:sz w:val="28"/>
                <w:szCs w:val="28"/>
                <w:cs/>
              </w:rPr>
              <w:t xml:space="preserve">ร้อยละโรงพยาบาลผ่านเกณฑ์ประเมิน การคลอดมาตรฐาน </w:t>
            </w:r>
            <w:r w:rsidRPr="00AE1E5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09" w:type="dxa"/>
          </w:tcPr>
          <w:p w:rsidR="00043D70" w:rsidRPr="00AE1E58" w:rsidRDefault="00043D70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043D70" w:rsidRPr="00AE1E58" w:rsidRDefault="00043D70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043D70" w:rsidRPr="00AE1E58" w:rsidRDefault="00043D70" w:rsidP="00ED7EE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043D70" w:rsidRPr="00AE1E58" w:rsidRDefault="00AE1E58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043D70"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32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อัตราการคลอดมีชีพในหญิงอายุ 15-19 ปี  (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K-HDC) (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ต่อพันหญิง15-19)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ind w:left="142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40</w:t>
            </w:r>
          </w:p>
        </w:tc>
        <w:tc>
          <w:tcPr>
            <w:tcW w:w="809" w:type="dxa"/>
          </w:tcPr>
          <w:p w:rsidR="00043D70" w:rsidRPr="00AE1E58" w:rsidRDefault="00AE1E58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197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3,292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5.98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33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ร้อยละการตายมารดาจากการตกเลือดหลังคลอด  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ind w:left="142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809" w:type="dxa"/>
          </w:tcPr>
          <w:p w:rsidR="00043D70" w:rsidRPr="00AE1E58" w:rsidRDefault="00043D70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043D70" w:rsidRPr="00AE1E58" w:rsidRDefault="00043D70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</w:t>
            </w:r>
          </w:p>
        </w:tc>
        <w:tc>
          <w:tcPr>
            <w:tcW w:w="845" w:type="dxa"/>
          </w:tcPr>
          <w:p w:rsidR="00043D70" w:rsidRPr="00AE1E58" w:rsidRDefault="00043D70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34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อัตราตายทารกแรกเกิด อายุน้อยกว่าหรือเท่ากับ 28 วัน 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3.4</w:t>
            </w:r>
          </w:p>
        </w:tc>
        <w:tc>
          <w:tcPr>
            <w:tcW w:w="809" w:type="dxa"/>
          </w:tcPr>
          <w:p w:rsidR="00043D70" w:rsidRPr="00AE1E58" w:rsidRDefault="00AE1E58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1,161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35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ร้อยละการตกเลือดหลังคลอด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809" w:type="dxa"/>
          </w:tcPr>
          <w:p w:rsidR="00043D70" w:rsidRPr="00AE1E58" w:rsidRDefault="00AE1E58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1,160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2.84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36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อัตราการเกิด </w:t>
            </w:r>
            <w:r w:rsidRPr="00AE1E5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Birth asphyxia  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809" w:type="dxa"/>
          </w:tcPr>
          <w:p w:rsidR="00043D70" w:rsidRPr="00AE1E58" w:rsidRDefault="00AE1E58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1,161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9.47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37</w:t>
            </w:r>
          </w:p>
        </w:tc>
        <w:tc>
          <w:tcPr>
            <w:tcW w:w="4253" w:type="dxa"/>
            <w:gridSpan w:val="3"/>
          </w:tcPr>
          <w:p w:rsidR="00043D70" w:rsidRPr="00AE1E58" w:rsidRDefault="00043D70" w:rsidP="00E92CE4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E1E5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ร้อยละของผู้ป่วยที่ได้รับการผ่าตัดคลอดใน</w:t>
            </w:r>
            <w:r w:rsidRPr="00AE1E58">
              <w:rPr>
                <w:rFonts w:ascii="TH SarabunPSK" w:hAnsi="TH SarabunPSK" w:cs="TH SarabunPSK" w:hint="cs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 รพ.</w:t>
            </w:r>
          </w:p>
        </w:tc>
        <w:tc>
          <w:tcPr>
            <w:tcW w:w="1276" w:type="dxa"/>
            <w:gridSpan w:val="2"/>
          </w:tcPr>
          <w:p w:rsidR="00043D70" w:rsidRPr="00AE1E58" w:rsidRDefault="00043D70" w:rsidP="00B0591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AE1E5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40</w:t>
            </w:r>
          </w:p>
        </w:tc>
        <w:tc>
          <w:tcPr>
            <w:tcW w:w="809" w:type="dxa"/>
          </w:tcPr>
          <w:p w:rsidR="00043D70" w:rsidRPr="00AE1E58" w:rsidRDefault="00AE1E58" w:rsidP="00EB439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388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1,160</w:t>
            </w:r>
          </w:p>
        </w:tc>
        <w:tc>
          <w:tcPr>
            <w:tcW w:w="845" w:type="dxa"/>
          </w:tcPr>
          <w:p w:rsidR="00043D70" w:rsidRPr="00AE1E58" w:rsidRDefault="00AE1E58" w:rsidP="00043D70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E1E5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33.45</w:t>
            </w:r>
          </w:p>
        </w:tc>
        <w:tc>
          <w:tcPr>
            <w:tcW w:w="845" w:type="dxa"/>
          </w:tcPr>
          <w:p w:rsidR="00043D70" w:rsidRPr="00AE1E58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AE1E5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  <w:cs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38</w:t>
            </w:r>
          </w:p>
        </w:tc>
        <w:tc>
          <w:tcPr>
            <w:tcW w:w="4253" w:type="dxa"/>
            <w:gridSpan w:val="3"/>
            <w:vAlign w:val="center"/>
          </w:tcPr>
          <w:p w:rsidR="00043D70" w:rsidRPr="00B05913" w:rsidRDefault="00043D70" w:rsidP="00E92CE4">
            <w:pPr>
              <w:pStyle w:val="Default"/>
              <w:rPr>
                <w:color w:val="0D0D0D"/>
                <w:sz w:val="28"/>
                <w:szCs w:val="28"/>
              </w:rPr>
            </w:pPr>
            <w:r w:rsidRPr="00B05913">
              <w:rPr>
                <w:color w:val="0D0D0D"/>
                <w:sz w:val="28"/>
                <w:szCs w:val="28"/>
                <w:cs/>
              </w:rPr>
              <w:t xml:space="preserve">ร้อยละผู้ป่วยมะเร็ง 5 อันดับแรก ได้รับการรักษาภายในระยะเวลาที่กำหนด </w:t>
            </w:r>
          </w:p>
        </w:tc>
        <w:tc>
          <w:tcPr>
            <w:tcW w:w="1276" w:type="dxa"/>
            <w:gridSpan w:val="2"/>
            <w:vAlign w:val="center"/>
          </w:tcPr>
          <w:p w:rsidR="00043D70" w:rsidRPr="00B05913" w:rsidRDefault="00043D70" w:rsidP="00B05913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809" w:type="dxa"/>
          </w:tcPr>
          <w:p w:rsidR="00043D70" w:rsidRPr="00EB439D" w:rsidRDefault="00043D70" w:rsidP="00EB439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57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114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50.00</w:t>
            </w:r>
          </w:p>
        </w:tc>
        <w:tc>
          <w:tcPr>
            <w:tcW w:w="845" w:type="dxa"/>
          </w:tcPr>
          <w:p w:rsidR="00043D70" w:rsidRPr="00EB439D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  <w:cs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39</w:t>
            </w:r>
          </w:p>
        </w:tc>
        <w:tc>
          <w:tcPr>
            <w:tcW w:w="4253" w:type="dxa"/>
            <w:gridSpan w:val="3"/>
            <w:vAlign w:val="center"/>
          </w:tcPr>
          <w:p w:rsidR="00043D70" w:rsidRPr="00B05913" w:rsidRDefault="00043D70" w:rsidP="00E92CE4">
            <w:pPr>
              <w:pStyle w:val="Default"/>
              <w:rPr>
                <w:color w:val="0D0D0D"/>
                <w:sz w:val="28"/>
                <w:szCs w:val="28"/>
                <w:cs/>
              </w:rPr>
            </w:pPr>
            <w:r w:rsidRPr="00B05913">
              <w:rPr>
                <w:color w:val="0D0D0D"/>
                <w:sz w:val="28"/>
                <w:szCs w:val="28"/>
                <w:cs/>
              </w:rPr>
              <w:t>ร้อยละของผู้ป่วยมะเร็งที่ได้รับการรักษาด้วยการผ่าตัดภายในระยะเวลา 4 สัปดาห์</w:t>
            </w:r>
            <w:r w:rsidRPr="00B05913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043D70" w:rsidRPr="00B05913" w:rsidRDefault="00043D70" w:rsidP="00B05913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≥ 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85</w:t>
            </w:r>
          </w:p>
        </w:tc>
        <w:tc>
          <w:tcPr>
            <w:tcW w:w="809" w:type="dxa"/>
          </w:tcPr>
          <w:p w:rsidR="00043D70" w:rsidRPr="00EB439D" w:rsidRDefault="00043D70" w:rsidP="00EB439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100.00</w:t>
            </w:r>
          </w:p>
        </w:tc>
        <w:tc>
          <w:tcPr>
            <w:tcW w:w="845" w:type="dxa"/>
          </w:tcPr>
          <w:p w:rsidR="00043D70" w:rsidRPr="00EB439D" w:rsidRDefault="00A8120C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B05913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  <w:cs/>
              </w:rPr>
            </w:pPr>
            <w:r w:rsidRPr="00B05913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40</w:t>
            </w:r>
          </w:p>
        </w:tc>
        <w:tc>
          <w:tcPr>
            <w:tcW w:w="4253" w:type="dxa"/>
            <w:gridSpan w:val="3"/>
            <w:vAlign w:val="center"/>
          </w:tcPr>
          <w:p w:rsidR="00043D70" w:rsidRPr="00B05913" w:rsidRDefault="00043D70" w:rsidP="00E92CE4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ร้อยละของผู้ป่วยมะเร็งที่ได้รับการรักษาด้วยเคมีบำบัดภายในระยะเวลา  6 สัปดาห์</w:t>
            </w:r>
          </w:p>
        </w:tc>
        <w:tc>
          <w:tcPr>
            <w:tcW w:w="1276" w:type="dxa"/>
            <w:gridSpan w:val="2"/>
            <w:vAlign w:val="center"/>
          </w:tcPr>
          <w:p w:rsidR="00043D70" w:rsidRPr="00B05913" w:rsidRDefault="00043D70" w:rsidP="00B05913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≥ </w:t>
            </w:r>
            <w:r w:rsidRPr="00B0591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 85</w:t>
            </w:r>
          </w:p>
        </w:tc>
        <w:tc>
          <w:tcPr>
            <w:tcW w:w="809" w:type="dxa"/>
          </w:tcPr>
          <w:p w:rsidR="00043D70" w:rsidRPr="00EB439D" w:rsidRDefault="00043D70" w:rsidP="00EB43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</w:tc>
        <w:tc>
          <w:tcPr>
            <w:tcW w:w="845" w:type="dxa"/>
          </w:tcPr>
          <w:p w:rsidR="00043D70" w:rsidRPr="00EB439D" w:rsidRDefault="00043D70" w:rsidP="00043D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sz w:val="28"/>
                <w:szCs w:val="28"/>
              </w:rPr>
              <w:t>50.00</w:t>
            </w:r>
          </w:p>
        </w:tc>
        <w:tc>
          <w:tcPr>
            <w:tcW w:w="845" w:type="dxa"/>
          </w:tcPr>
          <w:p w:rsidR="00043D70" w:rsidRPr="00EB439D" w:rsidRDefault="00A8120C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  <w:szCs w:val="28"/>
              </w:rPr>
            </w:pPr>
            <w:r w:rsidRPr="00EB439D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EB439D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043D70" w:rsidTr="00EB439D">
        <w:tc>
          <w:tcPr>
            <w:tcW w:w="675" w:type="dxa"/>
          </w:tcPr>
          <w:p w:rsidR="00043D70" w:rsidRPr="006D511E" w:rsidRDefault="00043D70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6D511E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41</w:t>
            </w:r>
          </w:p>
        </w:tc>
        <w:tc>
          <w:tcPr>
            <w:tcW w:w="4253" w:type="dxa"/>
            <w:gridSpan w:val="3"/>
            <w:vAlign w:val="center"/>
          </w:tcPr>
          <w:p w:rsidR="00043D70" w:rsidRPr="006D511E" w:rsidRDefault="00043D70" w:rsidP="000E4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6D511E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ร้อยละของผู้ป่วยมะเร็งที่ได้รับการรักษาด้วยรังสีรักษา</w:t>
            </w:r>
            <w:r w:rsidRPr="006D511E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lastRenderedPageBreak/>
              <w:t xml:space="preserve">ภายในระยะเวลา 6 สัปดาห์ </w:t>
            </w: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043D70" w:rsidRPr="006D511E" w:rsidRDefault="00043D70" w:rsidP="000E4D5D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6D511E">
              <w:rPr>
                <w:rFonts w:ascii="TH SarabunPSK" w:hAnsi="TH SarabunPSK" w:cs="TH SarabunPSK"/>
                <w:color w:val="0D0D0D"/>
                <w:sz w:val="28"/>
                <w:szCs w:val="28"/>
              </w:rPr>
              <w:lastRenderedPageBreak/>
              <w:t>≥</w:t>
            </w:r>
            <w:r w:rsidRPr="006D511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6D511E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 85</w:t>
            </w:r>
          </w:p>
        </w:tc>
        <w:tc>
          <w:tcPr>
            <w:tcW w:w="809" w:type="dxa"/>
          </w:tcPr>
          <w:p w:rsidR="00043D70" w:rsidRPr="00043D70" w:rsidRDefault="00043D70" w:rsidP="00EB439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43D70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043D70" w:rsidRPr="00043D70" w:rsidRDefault="00043D70" w:rsidP="00043D7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43D70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C4BC96" w:themeFill="background2" w:themeFillShade="BF"/>
          </w:tcPr>
          <w:p w:rsidR="00043D70" w:rsidRPr="00043D70" w:rsidRDefault="00043D70" w:rsidP="00043D7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43D70">
              <w:rPr>
                <w:rFonts w:ascii="TH SarabunPSK" w:hAnsi="TH SarabunPSK" w:cs="TH SarabunPSK"/>
                <w:color w:val="333333"/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C4BC96" w:themeFill="background2" w:themeFillShade="BF"/>
          </w:tcPr>
          <w:p w:rsidR="00043D70" w:rsidRPr="00681B1A" w:rsidRDefault="00043D70" w:rsidP="00B05913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</w:rPr>
            </w:pPr>
          </w:p>
        </w:tc>
      </w:tr>
    </w:tbl>
    <w:p w:rsidR="00B05913" w:rsidRPr="00B05913" w:rsidRDefault="00B05913" w:rsidP="00B0591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ตารางที่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805"/>
        <w:gridCol w:w="3909"/>
        <w:gridCol w:w="1259"/>
        <w:gridCol w:w="980"/>
        <w:gridCol w:w="907"/>
        <w:gridCol w:w="843"/>
        <w:gridCol w:w="845"/>
      </w:tblGrid>
      <w:tr w:rsidR="00B05913" w:rsidTr="00CA03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</w:tcBorders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845" w:type="dxa"/>
            <w:vMerge w:val="restart"/>
          </w:tcPr>
          <w:p w:rsidR="00B05913" w:rsidRDefault="00B05913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B05913" w:rsidRPr="00E50D42" w:rsidRDefault="00B05913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B05913" w:rsidTr="00CA030D"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B05913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870" w:type="dxa"/>
          </w:tcPr>
          <w:p w:rsidR="00B05913" w:rsidRPr="00E50D42" w:rsidRDefault="00DC0822" w:rsidP="00DC082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44" w:type="dxa"/>
          </w:tcPr>
          <w:p w:rsidR="00B05913" w:rsidRPr="00E50D42" w:rsidRDefault="00B05913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45" w:type="dxa"/>
            <w:vMerge/>
          </w:tcPr>
          <w:p w:rsidR="00B05913" w:rsidRPr="00660C5F" w:rsidRDefault="00B05913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6D511E" w:rsidTr="000E4D5D">
        <w:tc>
          <w:tcPr>
            <w:tcW w:w="9548" w:type="dxa"/>
            <w:gridSpan w:val="7"/>
            <w:shd w:val="clear" w:color="auto" w:fill="C4BC96" w:themeFill="background2" w:themeFillShade="BF"/>
          </w:tcPr>
          <w:p w:rsidR="006D511E" w:rsidRPr="00B05913" w:rsidRDefault="006D511E" w:rsidP="000E4D5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2 พัฒนาระบบบริการสุขภาพ (</w:t>
            </w:r>
            <w:r w:rsidRPr="00B059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>Service plan</w:t>
            </w: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) การแพทย์ปฐมภูมิและการแพทย์ฉุกเฉิน</w:t>
            </w:r>
          </w:p>
        </w:tc>
      </w:tr>
      <w:tr w:rsidR="00A8120C" w:rsidTr="00CA030D">
        <w:tc>
          <w:tcPr>
            <w:tcW w:w="811" w:type="dxa"/>
          </w:tcPr>
          <w:p w:rsidR="00A8120C" w:rsidRPr="00E92CE4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42</w:t>
            </w:r>
          </w:p>
        </w:tc>
        <w:tc>
          <w:tcPr>
            <w:tcW w:w="3928" w:type="dxa"/>
            <w:vAlign w:val="center"/>
          </w:tcPr>
          <w:p w:rsidR="00A8120C" w:rsidRPr="00E92CE4" w:rsidRDefault="00A8120C" w:rsidP="00E92C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อัตราตายจากโรคมะเร็ง </w:t>
            </w:r>
          </w:p>
        </w:tc>
        <w:tc>
          <w:tcPr>
            <w:tcW w:w="1266" w:type="dxa"/>
            <w:vAlign w:val="center"/>
          </w:tcPr>
          <w:p w:rsidR="00A8120C" w:rsidRPr="00E92CE4" w:rsidRDefault="00A8120C" w:rsidP="006D511E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≤26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ต่อแสน</w:t>
            </w:r>
          </w:p>
        </w:tc>
        <w:tc>
          <w:tcPr>
            <w:tcW w:w="98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240,887</w:t>
            </w:r>
          </w:p>
        </w:tc>
        <w:tc>
          <w:tcPr>
            <w:tcW w:w="84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3.74</w:t>
            </w:r>
          </w:p>
        </w:tc>
        <w:tc>
          <w:tcPr>
            <w:tcW w:w="845" w:type="dxa"/>
          </w:tcPr>
          <w:p w:rsidR="00A8120C" w:rsidRPr="00681B1A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8120C" w:rsidTr="00CA030D">
        <w:tc>
          <w:tcPr>
            <w:tcW w:w="811" w:type="dxa"/>
          </w:tcPr>
          <w:p w:rsidR="00A8120C" w:rsidRPr="00E92CE4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43</w:t>
            </w:r>
          </w:p>
        </w:tc>
        <w:tc>
          <w:tcPr>
            <w:tcW w:w="3928" w:type="dxa"/>
            <w:vAlign w:val="center"/>
          </w:tcPr>
          <w:p w:rsidR="00A8120C" w:rsidRPr="00E92CE4" w:rsidRDefault="00A8120C" w:rsidP="00E92CE4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E92CE4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อัตราตายจากมะเร็งปอด  </w:t>
            </w:r>
          </w:p>
        </w:tc>
        <w:tc>
          <w:tcPr>
            <w:tcW w:w="1266" w:type="dxa"/>
            <w:vAlign w:val="center"/>
          </w:tcPr>
          <w:p w:rsidR="00A8120C" w:rsidRPr="00E92CE4" w:rsidRDefault="00A8120C" w:rsidP="006D511E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≤20.3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ต่อแสน</w:t>
            </w:r>
          </w:p>
        </w:tc>
        <w:tc>
          <w:tcPr>
            <w:tcW w:w="98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216,636</w:t>
            </w:r>
          </w:p>
        </w:tc>
        <w:tc>
          <w:tcPr>
            <w:tcW w:w="84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2.31</w:t>
            </w:r>
          </w:p>
        </w:tc>
        <w:tc>
          <w:tcPr>
            <w:tcW w:w="845" w:type="dxa"/>
          </w:tcPr>
          <w:p w:rsidR="00A8120C" w:rsidRPr="00681B1A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8120C" w:rsidTr="00CA030D">
        <w:tc>
          <w:tcPr>
            <w:tcW w:w="811" w:type="dxa"/>
          </w:tcPr>
          <w:p w:rsidR="00A8120C" w:rsidRPr="00E92CE4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44</w:t>
            </w:r>
          </w:p>
        </w:tc>
        <w:tc>
          <w:tcPr>
            <w:tcW w:w="3928" w:type="dxa"/>
            <w:vAlign w:val="center"/>
          </w:tcPr>
          <w:p w:rsidR="00A8120C" w:rsidRPr="00E92CE4" w:rsidRDefault="00A8120C" w:rsidP="00E92CE4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E92CE4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ร้อยละของผู้ป่วยโรคมะเร็งที่มีข้อบ่งชี้ต้องได้รับการรักษาด้วยรังสี ภายใน ๖ สัปดาห์</w:t>
            </w:r>
          </w:p>
        </w:tc>
        <w:tc>
          <w:tcPr>
            <w:tcW w:w="1266" w:type="dxa"/>
            <w:vAlign w:val="center"/>
          </w:tcPr>
          <w:p w:rsidR="00A8120C" w:rsidRPr="00E92CE4" w:rsidRDefault="00A8120C" w:rsidP="006D511E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≥ </w:t>
            </w: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80</w:t>
            </w:r>
          </w:p>
        </w:tc>
        <w:tc>
          <w:tcPr>
            <w:tcW w:w="98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A8120C" w:rsidRPr="00681B1A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</w:tr>
      <w:tr w:rsidR="00A8120C" w:rsidTr="00CA030D">
        <w:tc>
          <w:tcPr>
            <w:tcW w:w="811" w:type="dxa"/>
          </w:tcPr>
          <w:p w:rsidR="00A8120C" w:rsidRPr="00E92CE4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45</w:t>
            </w:r>
          </w:p>
        </w:tc>
        <w:tc>
          <w:tcPr>
            <w:tcW w:w="3928" w:type="dxa"/>
            <w:vAlign w:val="center"/>
          </w:tcPr>
          <w:p w:rsidR="00A8120C" w:rsidRPr="00E92CE4" w:rsidRDefault="00A8120C" w:rsidP="006D511E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E92CE4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สัดส่วนของผู้ป่วยมะเร็งเต้านมและมะเร็งปากมดลูก ระยะที่ ๑ และ ๒ รวมกันไม่น้อยกว่าเกณฑ์ที่กำหนด </w:t>
            </w:r>
          </w:p>
        </w:tc>
        <w:tc>
          <w:tcPr>
            <w:tcW w:w="1266" w:type="dxa"/>
            <w:vAlign w:val="center"/>
          </w:tcPr>
          <w:p w:rsidR="00A8120C" w:rsidRPr="00E92CE4" w:rsidRDefault="00A8120C" w:rsidP="006D511E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>=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>80</w:t>
            </w:r>
          </w:p>
        </w:tc>
        <w:tc>
          <w:tcPr>
            <w:tcW w:w="98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177.78</w:t>
            </w:r>
          </w:p>
        </w:tc>
        <w:tc>
          <w:tcPr>
            <w:tcW w:w="845" w:type="dxa"/>
          </w:tcPr>
          <w:p w:rsidR="00A8120C" w:rsidRPr="00681B1A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8120C" w:rsidTr="00CA030D">
        <w:tc>
          <w:tcPr>
            <w:tcW w:w="811" w:type="dxa"/>
          </w:tcPr>
          <w:p w:rsidR="00A8120C" w:rsidRPr="00E92CE4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46</w:t>
            </w:r>
          </w:p>
        </w:tc>
        <w:tc>
          <w:tcPr>
            <w:tcW w:w="3928" w:type="dxa"/>
            <w:vAlign w:val="center"/>
          </w:tcPr>
          <w:p w:rsidR="00A8120C" w:rsidRPr="00E92CE4" w:rsidRDefault="00A8120C" w:rsidP="006D511E">
            <w:pPr>
              <w:pStyle w:val="Default"/>
              <w:rPr>
                <w:color w:val="0D0D0D"/>
                <w:sz w:val="28"/>
                <w:szCs w:val="28"/>
              </w:rPr>
            </w:pPr>
            <w:r w:rsidRPr="00E92CE4">
              <w:rPr>
                <w:color w:val="0D0D0D"/>
                <w:sz w:val="28"/>
                <w:szCs w:val="28"/>
                <w:cs/>
              </w:rPr>
              <w:t xml:space="preserve">ร้อยละผู้ป่วยมะเร็งเต้านม ที่ได้รับการวินิจฉัยเป็น ระยะที่ ๑ และ </w:t>
            </w:r>
            <w:r w:rsidRPr="00E92CE4">
              <w:rPr>
                <w:color w:val="0D0D0D"/>
                <w:sz w:val="28"/>
                <w:szCs w:val="28"/>
              </w:rPr>
              <w:t xml:space="preserve">2 </w:t>
            </w:r>
          </w:p>
        </w:tc>
        <w:tc>
          <w:tcPr>
            <w:tcW w:w="1266" w:type="dxa"/>
            <w:vAlign w:val="center"/>
          </w:tcPr>
          <w:p w:rsidR="00A8120C" w:rsidRPr="00E92CE4" w:rsidRDefault="00A8120C" w:rsidP="006D511E">
            <w:pPr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</w:pPr>
            <w:r w:rsidRPr="00E92CE4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E92CE4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  <w:t xml:space="preserve"> 80</w:t>
            </w:r>
          </w:p>
        </w:tc>
        <w:tc>
          <w:tcPr>
            <w:tcW w:w="98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333333"/>
                <w:sz w:val="28"/>
                <w:szCs w:val="28"/>
              </w:rPr>
              <w:t>58.82</w:t>
            </w:r>
          </w:p>
        </w:tc>
        <w:tc>
          <w:tcPr>
            <w:tcW w:w="845" w:type="dxa"/>
          </w:tcPr>
          <w:p w:rsidR="00A8120C" w:rsidRPr="00681B1A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</w:t>
            </w: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8120C" w:rsidTr="00CA030D">
        <w:tc>
          <w:tcPr>
            <w:tcW w:w="811" w:type="dxa"/>
          </w:tcPr>
          <w:p w:rsidR="00A8120C" w:rsidRPr="00E92CE4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47</w:t>
            </w:r>
          </w:p>
        </w:tc>
        <w:tc>
          <w:tcPr>
            <w:tcW w:w="3928" w:type="dxa"/>
            <w:vAlign w:val="center"/>
          </w:tcPr>
          <w:p w:rsidR="00A8120C" w:rsidRPr="00E92CE4" w:rsidRDefault="00A8120C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ร้อยละผู้ป่วยมะเร็งปากมดลูก ที่ได้รับการวินิจฉัยเป็น ระยะที่ ๑ และ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2 </w:t>
            </w:r>
          </w:p>
        </w:tc>
        <w:tc>
          <w:tcPr>
            <w:tcW w:w="1266" w:type="dxa"/>
            <w:vAlign w:val="center"/>
          </w:tcPr>
          <w:p w:rsidR="00A8120C" w:rsidRPr="00E92CE4" w:rsidRDefault="00A8120C" w:rsidP="006D511E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≥ </w:t>
            </w: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>80</w:t>
            </w:r>
          </w:p>
        </w:tc>
        <w:tc>
          <w:tcPr>
            <w:tcW w:w="984" w:type="dxa"/>
            <w:vAlign w:val="center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10</w:t>
            </w:r>
          </w:p>
        </w:tc>
        <w:tc>
          <w:tcPr>
            <w:tcW w:w="870" w:type="dxa"/>
            <w:vAlign w:val="center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</w:t>
            </w:r>
            <w:r w:rsidRPr="00A8120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A8120C" w:rsidRPr="00A8120C" w:rsidRDefault="00A8120C" w:rsidP="00545A0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A8120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845" w:type="dxa"/>
          </w:tcPr>
          <w:p w:rsidR="00A8120C" w:rsidRPr="00681B1A" w:rsidRDefault="00A8120C" w:rsidP="006D511E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1D55AE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F6330" w:rsidTr="00CA030D">
        <w:tc>
          <w:tcPr>
            <w:tcW w:w="811" w:type="dxa"/>
          </w:tcPr>
          <w:p w:rsidR="000F6330" w:rsidRPr="00F05E10" w:rsidRDefault="000F6330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48</w:t>
            </w:r>
          </w:p>
        </w:tc>
        <w:tc>
          <w:tcPr>
            <w:tcW w:w="3928" w:type="dxa"/>
            <w:vAlign w:val="center"/>
          </w:tcPr>
          <w:p w:rsidR="000F6330" w:rsidRPr="00F05E10" w:rsidRDefault="000F6330" w:rsidP="00E92C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ร้อยละของการตายจาก 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Sepsis /septic shock 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0F6330" w:rsidRPr="00F05E10" w:rsidRDefault="000F6330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≥ </w:t>
            </w:r>
            <w:r w:rsidRPr="00F05E1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</w:t>
            </w:r>
          </w:p>
        </w:tc>
        <w:tc>
          <w:tcPr>
            <w:tcW w:w="984" w:type="dxa"/>
          </w:tcPr>
          <w:p w:rsidR="000F6330" w:rsidRPr="00F05E10" w:rsidRDefault="00F05E10" w:rsidP="000F633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45</w:t>
            </w:r>
          </w:p>
        </w:tc>
        <w:tc>
          <w:tcPr>
            <w:tcW w:w="870" w:type="dxa"/>
          </w:tcPr>
          <w:p w:rsidR="000F6330" w:rsidRPr="00F05E10" w:rsidRDefault="00F05E10" w:rsidP="000F633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222</w:t>
            </w:r>
          </w:p>
        </w:tc>
        <w:tc>
          <w:tcPr>
            <w:tcW w:w="844" w:type="dxa"/>
          </w:tcPr>
          <w:p w:rsidR="000F6330" w:rsidRPr="00F05E10" w:rsidRDefault="00F05E10" w:rsidP="000F633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20.27</w:t>
            </w:r>
          </w:p>
        </w:tc>
        <w:tc>
          <w:tcPr>
            <w:tcW w:w="845" w:type="dxa"/>
          </w:tcPr>
          <w:p w:rsidR="000F6330" w:rsidRPr="00F05E10" w:rsidRDefault="000F6330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0F6330" w:rsidTr="00CA030D">
        <w:tc>
          <w:tcPr>
            <w:tcW w:w="811" w:type="dxa"/>
          </w:tcPr>
          <w:p w:rsidR="000F6330" w:rsidRPr="00F05E10" w:rsidRDefault="000F6330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49</w:t>
            </w:r>
          </w:p>
        </w:tc>
        <w:tc>
          <w:tcPr>
            <w:tcW w:w="3928" w:type="dxa"/>
            <w:vAlign w:val="center"/>
          </w:tcPr>
          <w:p w:rsidR="000F6330" w:rsidRPr="00F05E10" w:rsidRDefault="000F6330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ร้อยละการเกิด 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Septic shock  (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รพ.) </w:t>
            </w:r>
          </w:p>
        </w:tc>
        <w:tc>
          <w:tcPr>
            <w:tcW w:w="1266" w:type="dxa"/>
            <w:vAlign w:val="center"/>
          </w:tcPr>
          <w:p w:rsidR="000F6330" w:rsidRPr="00F05E10" w:rsidRDefault="000F6330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F05E1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0F6330" w:rsidRPr="00F05E10" w:rsidRDefault="00F05E10" w:rsidP="000F633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214</w:t>
            </w:r>
          </w:p>
        </w:tc>
        <w:tc>
          <w:tcPr>
            <w:tcW w:w="870" w:type="dxa"/>
          </w:tcPr>
          <w:p w:rsidR="000F6330" w:rsidRPr="00F05E10" w:rsidRDefault="00F05E10" w:rsidP="000F633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2,144</w:t>
            </w:r>
          </w:p>
        </w:tc>
        <w:tc>
          <w:tcPr>
            <w:tcW w:w="844" w:type="dxa"/>
          </w:tcPr>
          <w:p w:rsidR="000F6330" w:rsidRPr="00F05E10" w:rsidRDefault="00F05E10" w:rsidP="000F633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05E10">
              <w:rPr>
                <w:rFonts w:ascii="TH SarabunPSK" w:hAnsi="TH SarabunPSK" w:cs="TH SarabunPSK"/>
                <w:color w:val="FF0000"/>
                <w:sz w:val="28"/>
                <w:szCs w:val="28"/>
              </w:rPr>
              <w:t>9.98</w:t>
            </w:r>
          </w:p>
        </w:tc>
        <w:tc>
          <w:tcPr>
            <w:tcW w:w="845" w:type="dxa"/>
          </w:tcPr>
          <w:p w:rsidR="000F6330" w:rsidRPr="00F05E10" w:rsidRDefault="000F6330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F05E1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D511E" w:rsidTr="00E76759">
        <w:tc>
          <w:tcPr>
            <w:tcW w:w="811" w:type="dxa"/>
          </w:tcPr>
          <w:p w:rsidR="006D511E" w:rsidRPr="00E76759" w:rsidRDefault="006D511E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E7675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928" w:type="dxa"/>
            <w:vAlign w:val="center"/>
          </w:tcPr>
          <w:p w:rsidR="006D511E" w:rsidRPr="00E76759" w:rsidRDefault="006D511E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ร้อยละการได้รับยา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Thrombolytic agent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ภายใน 4.5 ชั่วโมง </w:t>
            </w:r>
          </w:p>
        </w:tc>
        <w:tc>
          <w:tcPr>
            <w:tcW w:w="1266" w:type="dxa"/>
            <w:vAlign w:val="center"/>
          </w:tcPr>
          <w:p w:rsidR="006D511E" w:rsidRPr="00E76759" w:rsidRDefault="006D511E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≥ </w:t>
            </w:r>
            <w:r w:rsidRPr="00E7675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4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12</w:t>
            </w:r>
          </w:p>
        </w:tc>
        <w:tc>
          <w:tcPr>
            <w:tcW w:w="870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332</w:t>
            </w:r>
          </w:p>
        </w:tc>
        <w:tc>
          <w:tcPr>
            <w:tcW w:w="844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3.61</w:t>
            </w:r>
          </w:p>
        </w:tc>
        <w:tc>
          <w:tcPr>
            <w:tcW w:w="845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6D511E" w:rsidTr="00E76759">
        <w:tc>
          <w:tcPr>
            <w:tcW w:w="811" w:type="dxa"/>
          </w:tcPr>
          <w:p w:rsidR="006D511E" w:rsidRPr="00E76759" w:rsidRDefault="006D511E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51</w:t>
            </w:r>
          </w:p>
        </w:tc>
        <w:tc>
          <w:tcPr>
            <w:tcW w:w="3928" w:type="dxa"/>
            <w:vAlign w:val="center"/>
          </w:tcPr>
          <w:p w:rsidR="006D511E" w:rsidRPr="00E76759" w:rsidRDefault="006D511E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ร้อยละผู้ป่วยโรคกล้ามเนื้อหัวใจตายเฉียบพลันชนิด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STEMI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ได้รับยาละลายลิ่มเลือด (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>SK</w:t>
            </w:r>
            <w:r w:rsidRPr="00E76759">
              <w:rPr>
                <w:rFonts w:ascii="TH SarabunPSK" w:hAnsi="TH SarabunPSK" w:cs="TH SarabunPSK"/>
                <w:color w:val="FF0000"/>
                <w:sz w:val="24"/>
                <w:szCs w:val="24"/>
              </w:rPr>
              <w:t>)</w:t>
            </w:r>
            <w:r w:rsidRPr="00E7675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ภายใน 30 นาที</w:t>
            </w:r>
          </w:p>
        </w:tc>
        <w:tc>
          <w:tcPr>
            <w:tcW w:w="1266" w:type="dxa"/>
            <w:vAlign w:val="center"/>
          </w:tcPr>
          <w:p w:rsidR="006D511E" w:rsidRPr="00E76759" w:rsidRDefault="006D511E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≥ </w:t>
            </w:r>
            <w:r w:rsidRPr="00E7675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  <w:tc>
          <w:tcPr>
            <w:tcW w:w="984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70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12</w:t>
            </w:r>
          </w:p>
        </w:tc>
        <w:tc>
          <w:tcPr>
            <w:tcW w:w="844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45" w:type="dxa"/>
            <w:vAlign w:val="center"/>
          </w:tcPr>
          <w:p w:rsidR="006D511E" w:rsidRPr="00E76759" w:rsidRDefault="00F05E10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6D511E" w:rsidTr="00E76759">
        <w:tc>
          <w:tcPr>
            <w:tcW w:w="811" w:type="dxa"/>
          </w:tcPr>
          <w:p w:rsidR="006D511E" w:rsidRPr="00E76759" w:rsidRDefault="006D511E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52</w:t>
            </w:r>
          </w:p>
        </w:tc>
        <w:tc>
          <w:tcPr>
            <w:tcW w:w="3928" w:type="dxa"/>
            <w:vAlign w:val="center"/>
          </w:tcPr>
          <w:p w:rsidR="006D511E" w:rsidRPr="00E76759" w:rsidRDefault="006D511E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อัตราการเกิด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>VAP (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ปอดอักเสบจากการใช้เครื่องช่วยหายใจ)</w:t>
            </w:r>
          </w:p>
        </w:tc>
        <w:tc>
          <w:tcPr>
            <w:tcW w:w="1266" w:type="dxa"/>
            <w:vAlign w:val="center"/>
          </w:tcPr>
          <w:p w:rsidR="006D511E" w:rsidRPr="00E76759" w:rsidRDefault="006D511E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E7675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E7675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6D511E" w:rsidRPr="00E76759" w:rsidRDefault="00E76759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13</w:t>
            </w:r>
          </w:p>
        </w:tc>
        <w:tc>
          <w:tcPr>
            <w:tcW w:w="870" w:type="dxa"/>
            <w:vAlign w:val="center"/>
          </w:tcPr>
          <w:p w:rsidR="006D511E" w:rsidRPr="00E76759" w:rsidRDefault="00E76759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2418</w:t>
            </w:r>
          </w:p>
        </w:tc>
        <w:tc>
          <w:tcPr>
            <w:tcW w:w="844" w:type="dxa"/>
            <w:vAlign w:val="center"/>
          </w:tcPr>
          <w:p w:rsidR="006D511E" w:rsidRPr="00E76759" w:rsidRDefault="00E76759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0.54</w:t>
            </w:r>
          </w:p>
        </w:tc>
        <w:tc>
          <w:tcPr>
            <w:tcW w:w="845" w:type="dxa"/>
            <w:vAlign w:val="center"/>
          </w:tcPr>
          <w:p w:rsidR="006D511E" w:rsidRPr="00E76759" w:rsidRDefault="00E76759" w:rsidP="00E7675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E7675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BC201F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BC201F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53</w:t>
            </w:r>
          </w:p>
        </w:tc>
        <w:tc>
          <w:tcPr>
            <w:tcW w:w="3928" w:type="dxa"/>
          </w:tcPr>
          <w:p w:rsidR="00CA030D" w:rsidRPr="00BC201F" w:rsidRDefault="00CA030D" w:rsidP="006D511E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BC201F">
              <w:rPr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ร้อยละของผู้ป่วยโรคเบาหวานที่ควบคุมระดับน้ำตาลได้</w:t>
            </w:r>
          </w:p>
        </w:tc>
        <w:tc>
          <w:tcPr>
            <w:tcW w:w="1266" w:type="dxa"/>
          </w:tcPr>
          <w:p w:rsidR="00CA030D" w:rsidRPr="00BC201F" w:rsidRDefault="00CA030D" w:rsidP="006D511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C201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ร้อยละ40</w:t>
            </w:r>
          </w:p>
        </w:tc>
        <w:tc>
          <w:tcPr>
            <w:tcW w:w="984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2,679</w:t>
            </w:r>
          </w:p>
        </w:tc>
        <w:tc>
          <w:tcPr>
            <w:tcW w:w="870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6,016</w:t>
            </w:r>
          </w:p>
        </w:tc>
        <w:tc>
          <w:tcPr>
            <w:tcW w:w="844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</w:rPr>
              <w:t>44.53</w:t>
            </w:r>
          </w:p>
        </w:tc>
        <w:tc>
          <w:tcPr>
            <w:tcW w:w="845" w:type="dxa"/>
          </w:tcPr>
          <w:p w:rsidR="00CA030D" w:rsidRPr="00BC201F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201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BC201F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BC201F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54</w:t>
            </w:r>
          </w:p>
        </w:tc>
        <w:tc>
          <w:tcPr>
            <w:tcW w:w="3928" w:type="dxa"/>
          </w:tcPr>
          <w:p w:rsidR="00CA030D" w:rsidRPr="00BC201F" w:rsidRDefault="00CA030D" w:rsidP="006D511E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BC201F">
              <w:rPr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ร้อยละของผู้ป่วยโรคความดันโลหิตสูงที่ควบคุมได้</w:t>
            </w:r>
          </w:p>
        </w:tc>
        <w:tc>
          <w:tcPr>
            <w:tcW w:w="1266" w:type="dxa"/>
          </w:tcPr>
          <w:p w:rsidR="00CA030D" w:rsidRPr="00BC201F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4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6,197</w:t>
            </w:r>
          </w:p>
        </w:tc>
        <w:tc>
          <w:tcPr>
            <w:tcW w:w="870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11,215</w:t>
            </w:r>
          </w:p>
        </w:tc>
        <w:tc>
          <w:tcPr>
            <w:tcW w:w="844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55.26</w:t>
            </w:r>
          </w:p>
        </w:tc>
        <w:tc>
          <w:tcPr>
            <w:tcW w:w="845" w:type="dxa"/>
          </w:tcPr>
          <w:p w:rsidR="00CA030D" w:rsidRPr="00BC201F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201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BC201F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BC201F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3928" w:type="dxa"/>
          </w:tcPr>
          <w:p w:rsidR="00CA030D" w:rsidRPr="00BC201F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201F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ร้อยละของผู้ป่วยเบาหวาน ความดันโลหิตสูงที่ขึ้น ทะเบียนได้รับการประเมินโอกาสเสี่ยงต่อโรคหัวใจและหลอดเลือด (</w:t>
            </w:r>
            <w:r w:rsidRPr="00BC201F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CVD Risk)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CA030D" w:rsidRPr="00BC201F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BC201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8</w:t>
            </w:r>
            <w:r w:rsidRPr="00BC201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2.5</w:t>
            </w:r>
          </w:p>
        </w:tc>
        <w:tc>
          <w:tcPr>
            <w:tcW w:w="984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4,434</w:t>
            </w:r>
          </w:p>
        </w:tc>
        <w:tc>
          <w:tcPr>
            <w:tcW w:w="870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5,336</w:t>
            </w:r>
          </w:p>
        </w:tc>
        <w:tc>
          <w:tcPr>
            <w:tcW w:w="844" w:type="dxa"/>
            <w:vAlign w:val="center"/>
          </w:tcPr>
          <w:p w:rsidR="00CA030D" w:rsidRPr="00BC201F" w:rsidRDefault="00BC201F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01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83.10</w:t>
            </w:r>
          </w:p>
        </w:tc>
        <w:tc>
          <w:tcPr>
            <w:tcW w:w="845" w:type="dxa"/>
          </w:tcPr>
          <w:p w:rsidR="00CA030D" w:rsidRPr="00BC201F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201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56</w:t>
            </w:r>
          </w:p>
        </w:tc>
        <w:tc>
          <w:tcPr>
            <w:tcW w:w="3928" w:type="dxa"/>
          </w:tcPr>
          <w:p w:rsidR="00CA030D" w:rsidRPr="00921090" w:rsidRDefault="00CA030D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ผู้ป่วยเบาหวานรายใหม่จากกลุ่มเสี่ยงเบาหวานรายใหม่ </w:t>
            </w:r>
          </w:p>
        </w:tc>
        <w:tc>
          <w:tcPr>
            <w:tcW w:w="1266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984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</w:t>
            </w:r>
          </w:p>
        </w:tc>
        <w:tc>
          <w:tcPr>
            <w:tcW w:w="870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4,538</w:t>
            </w:r>
          </w:p>
        </w:tc>
        <w:tc>
          <w:tcPr>
            <w:tcW w:w="844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1.21</w:t>
            </w:r>
          </w:p>
        </w:tc>
        <w:tc>
          <w:tcPr>
            <w:tcW w:w="845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57</w:t>
            </w:r>
          </w:p>
        </w:tc>
        <w:tc>
          <w:tcPr>
            <w:tcW w:w="3928" w:type="dxa"/>
          </w:tcPr>
          <w:p w:rsidR="00CA030D" w:rsidRPr="00921090" w:rsidRDefault="00CA030D" w:rsidP="006D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ผู้ป่วยความดันโลหิตสูงรายใหม่จากกลุ่มเสี่ยง และสงสัยป่วยความดันโลหิตสูง </w:t>
            </w:r>
          </w:p>
        </w:tc>
        <w:tc>
          <w:tcPr>
            <w:tcW w:w="1266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870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2,326</w:t>
            </w:r>
          </w:p>
        </w:tc>
        <w:tc>
          <w:tcPr>
            <w:tcW w:w="844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7.39</w:t>
            </w:r>
          </w:p>
        </w:tc>
        <w:tc>
          <w:tcPr>
            <w:tcW w:w="845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58</w:t>
            </w:r>
          </w:p>
        </w:tc>
        <w:tc>
          <w:tcPr>
            <w:tcW w:w="3928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9F9F9"/>
                <w:cs/>
              </w:rPr>
              <w:t xml:space="preserve">ร้อยละสถานบริการผ่านเกณฑ์ 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9F9F9"/>
              </w:rPr>
              <w:t>NCD Clinic plus </w:t>
            </w:r>
          </w:p>
        </w:tc>
        <w:tc>
          <w:tcPr>
            <w:tcW w:w="1266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84" w:type="dxa"/>
            <w:vAlign w:val="center"/>
          </w:tcPr>
          <w:p w:rsidR="00CA030D" w:rsidRPr="00921090" w:rsidRDefault="00CA030D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870" w:type="dxa"/>
            <w:vAlign w:val="center"/>
          </w:tcPr>
          <w:p w:rsidR="00CA030D" w:rsidRPr="00921090" w:rsidRDefault="00CA030D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844" w:type="dxa"/>
            <w:vAlign w:val="center"/>
          </w:tcPr>
          <w:p w:rsidR="00CA030D" w:rsidRPr="00921090" w:rsidRDefault="00CA030D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845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E76759">
        <w:tc>
          <w:tcPr>
            <w:tcW w:w="811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59</w:t>
            </w:r>
          </w:p>
        </w:tc>
        <w:tc>
          <w:tcPr>
            <w:tcW w:w="3928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ร้อยละของผู้ป่วยเบาหวาน และ/หรือความดันโลหิตสูง ที่ได้รับการค้นหาและคัดกรองโรคไตเรื้อรัง</w:t>
            </w:r>
          </w:p>
        </w:tc>
        <w:tc>
          <w:tcPr>
            <w:tcW w:w="1266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</w:t>
            </w: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  <w:p w:rsidR="00CA030D" w:rsidRPr="00921090" w:rsidRDefault="00CA030D" w:rsidP="006D511E">
            <w:pPr>
              <w:ind w:left="142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6,962</w:t>
            </w:r>
          </w:p>
        </w:tc>
        <w:tc>
          <w:tcPr>
            <w:tcW w:w="870" w:type="dxa"/>
            <w:vAlign w:val="center"/>
          </w:tcPr>
          <w:p w:rsidR="00CA030D" w:rsidRPr="00921090" w:rsidRDefault="00921090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11,957</w:t>
            </w:r>
          </w:p>
        </w:tc>
        <w:tc>
          <w:tcPr>
            <w:tcW w:w="844" w:type="dxa"/>
            <w:vAlign w:val="center"/>
          </w:tcPr>
          <w:p w:rsidR="00CA030D" w:rsidRPr="00921090" w:rsidRDefault="00CA030D" w:rsidP="00E7675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53.38</w:t>
            </w:r>
          </w:p>
        </w:tc>
        <w:tc>
          <w:tcPr>
            <w:tcW w:w="845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92109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Pr="0092109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CA030D">
        <w:tc>
          <w:tcPr>
            <w:tcW w:w="811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60</w:t>
            </w:r>
          </w:p>
        </w:tc>
        <w:tc>
          <w:tcPr>
            <w:tcW w:w="3928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ร้อยละของการชลอความเสื่อมของไต ผู้ป่วยที่มารับบริการในโรงพยาบาล ได้รับ </w:t>
            </w:r>
            <w:r w:rsidRPr="0092109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ACEi/ARB</w:t>
            </w:r>
          </w:p>
        </w:tc>
        <w:tc>
          <w:tcPr>
            <w:tcW w:w="1266" w:type="dxa"/>
          </w:tcPr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</w:t>
            </w: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  <w:p w:rsidR="00CA030D" w:rsidRPr="00921090" w:rsidRDefault="00CA030D" w:rsidP="006D511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</w:tcPr>
          <w:p w:rsidR="00CA030D" w:rsidRPr="00921090" w:rsidRDefault="00921090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852</w:t>
            </w:r>
          </w:p>
        </w:tc>
        <w:tc>
          <w:tcPr>
            <w:tcW w:w="870" w:type="dxa"/>
          </w:tcPr>
          <w:p w:rsidR="00CA030D" w:rsidRPr="00921090" w:rsidRDefault="00921090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1,803</w:t>
            </w:r>
          </w:p>
        </w:tc>
        <w:tc>
          <w:tcPr>
            <w:tcW w:w="844" w:type="dxa"/>
          </w:tcPr>
          <w:p w:rsidR="00CA030D" w:rsidRPr="00921090" w:rsidRDefault="00921090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47.25</w:t>
            </w:r>
          </w:p>
        </w:tc>
        <w:tc>
          <w:tcPr>
            <w:tcW w:w="845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92109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Pr="0092109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CA030D" w:rsidTr="00CA030D">
        <w:tc>
          <w:tcPr>
            <w:tcW w:w="811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61</w:t>
            </w:r>
          </w:p>
        </w:tc>
        <w:tc>
          <w:tcPr>
            <w:tcW w:w="3928" w:type="dxa"/>
          </w:tcPr>
          <w:p w:rsidR="00CA030D" w:rsidRPr="00921090" w:rsidRDefault="00CA030D" w:rsidP="006D511E">
            <w:pPr>
              <w:pStyle w:val="Default"/>
              <w:ind w:left="142"/>
              <w:rPr>
                <w:color w:val="FF0000"/>
                <w:sz w:val="28"/>
                <w:szCs w:val="28"/>
                <w:cs/>
              </w:rPr>
            </w:pPr>
            <w:r w:rsidRPr="00921090">
              <w:rPr>
                <w:color w:val="FF0000"/>
                <w:sz w:val="28"/>
                <w:szCs w:val="28"/>
                <w:cs/>
              </w:rPr>
              <w:t>ร้อยละของผู้ป่วย</w:t>
            </w:r>
            <w:r w:rsidRPr="00921090">
              <w:rPr>
                <w:color w:val="FF0000"/>
                <w:sz w:val="28"/>
                <w:szCs w:val="28"/>
              </w:rPr>
              <w:t xml:space="preserve"> CKD </w:t>
            </w:r>
            <w:r w:rsidRPr="00921090">
              <w:rPr>
                <w:color w:val="FF0000"/>
                <w:sz w:val="28"/>
                <w:szCs w:val="28"/>
                <w:cs/>
              </w:rPr>
              <w:t>ที่มีอัตราการลดลงของ</w:t>
            </w:r>
            <w:r w:rsidRPr="00921090">
              <w:rPr>
                <w:color w:val="FF0000"/>
                <w:sz w:val="28"/>
                <w:szCs w:val="28"/>
              </w:rPr>
              <w:t>eGFR&lt;4ml/min/1.73m2/yr</w:t>
            </w:r>
          </w:p>
        </w:tc>
        <w:tc>
          <w:tcPr>
            <w:tcW w:w="1266" w:type="dxa"/>
          </w:tcPr>
          <w:p w:rsidR="00CA030D" w:rsidRPr="00921090" w:rsidRDefault="00CA030D" w:rsidP="006D511E">
            <w:pPr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65</w:t>
            </w:r>
          </w:p>
        </w:tc>
        <w:tc>
          <w:tcPr>
            <w:tcW w:w="984" w:type="dxa"/>
          </w:tcPr>
          <w:p w:rsidR="00CA030D" w:rsidRPr="00921090" w:rsidRDefault="00921090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939</w:t>
            </w:r>
          </w:p>
        </w:tc>
        <w:tc>
          <w:tcPr>
            <w:tcW w:w="870" w:type="dxa"/>
          </w:tcPr>
          <w:p w:rsidR="00CA030D" w:rsidRPr="00921090" w:rsidRDefault="00921090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1,395</w:t>
            </w:r>
          </w:p>
        </w:tc>
        <w:tc>
          <w:tcPr>
            <w:tcW w:w="844" w:type="dxa"/>
          </w:tcPr>
          <w:p w:rsidR="00CA030D" w:rsidRPr="00921090" w:rsidRDefault="00921090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21090">
              <w:rPr>
                <w:rFonts w:ascii="TH SarabunPSK" w:hAnsi="TH SarabunPSK" w:cs="TH SarabunPSK"/>
                <w:color w:val="FF0000"/>
                <w:sz w:val="28"/>
                <w:szCs w:val="28"/>
              </w:rPr>
              <w:t>67.31</w:t>
            </w:r>
          </w:p>
        </w:tc>
        <w:tc>
          <w:tcPr>
            <w:tcW w:w="845" w:type="dxa"/>
          </w:tcPr>
          <w:p w:rsidR="00CA030D" w:rsidRPr="00921090" w:rsidRDefault="00CA030D" w:rsidP="006D511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92109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CA030D">
        <w:tc>
          <w:tcPr>
            <w:tcW w:w="811" w:type="dxa"/>
          </w:tcPr>
          <w:p w:rsidR="00EB439D" w:rsidRPr="00E92CE4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</w:pPr>
            <w:r w:rsidRPr="00E92CE4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62</w:t>
            </w:r>
          </w:p>
        </w:tc>
        <w:tc>
          <w:tcPr>
            <w:tcW w:w="3928" w:type="dxa"/>
            <w:vAlign w:val="center"/>
          </w:tcPr>
          <w:p w:rsidR="00EB439D" w:rsidRPr="00E92CE4" w:rsidRDefault="00AE1E58" w:rsidP="00E92CE4">
            <w:pPr>
              <w:pStyle w:val="Default"/>
              <w:rPr>
                <w:color w:val="0D0D0D"/>
                <w:sz w:val="28"/>
                <w:szCs w:val="28"/>
                <w:cs/>
              </w:rPr>
            </w:pPr>
            <w:r>
              <w:rPr>
                <w:color w:val="0D0D0D"/>
                <w:sz w:val="28"/>
                <w:szCs w:val="28"/>
                <w:cs/>
              </w:rPr>
              <w:t>อัตราการเกิดการก</w:t>
            </w:r>
            <w:r>
              <w:rPr>
                <w:rFonts w:hint="cs"/>
                <w:color w:val="0D0D0D"/>
                <w:sz w:val="28"/>
                <w:szCs w:val="28"/>
                <w:cs/>
              </w:rPr>
              <w:t>ำ</w:t>
            </w:r>
            <w:r w:rsidR="00EB439D" w:rsidRPr="00E92CE4">
              <w:rPr>
                <w:color w:val="0D0D0D"/>
                <w:sz w:val="28"/>
                <w:szCs w:val="28"/>
                <w:cs/>
              </w:rPr>
              <w:t>เริบเฉียบพลันในผู้ป่วยโรคปอด</w:t>
            </w:r>
            <w:r w:rsidR="00EB439D" w:rsidRPr="00E92CE4">
              <w:rPr>
                <w:color w:val="0D0D0D"/>
                <w:sz w:val="28"/>
                <w:szCs w:val="28"/>
                <w:cs/>
              </w:rPr>
              <w:lastRenderedPageBreak/>
              <w:t xml:space="preserve">อุดกั้นเรื้อรัง (พ่นยาที่ </w:t>
            </w:r>
            <w:r w:rsidR="00EB439D" w:rsidRPr="00E92CE4">
              <w:rPr>
                <w:color w:val="0D0D0D"/>
                <w:sz w:val="28"/>
                <w:szCs w:val="28"/>
              </w:rPr>
              <w:t xml:space="preserve">ER </w:t>
            </w:r>
            <w:r w:rsidR="00EB439D" w:rsidRPr="00E92CE4">
              <w:rPr>
                <w:color w:val="0D0D0D"/>
                <w:sz w:val="28"/>
                <w:szCs w:val="28"/>
                <w:cs/>
              </w:rPr>
              <w:t xml:space="preserve">หรือ </w:t>
            </w:r>
            <w:r w:rsidR="00EB439D" w:rsidRPr="00E92CE4">
              <w:rPr>
                <w:color w:val="0D0D0D"/>
                <w:sz w:val="28"/>
                <w:szCs w:val="28"/>
              </w:rPr>
              <w:t>Admit)</w:t>
            </w:r>
          </w:p>
        </w:tc>
        <w:tc>
          <w:tcPr>
            <w:tcW w:w="1266" w:type="dxa"/>
            <w:vAlign w:val="center"/>
          </w:tcPr>
          <w:p w:rsidR="00EB439D" w:rsidRPr="00E92CE4" w:rsidRDefault="00EB439D" w:rsidP="00E92CE4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lastRenderedPageBreak/>
              <w:t>≤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>130</w:t>
            </w:r>
          </w:p>
        </w:tc>
        <w:tc>
          <w:tcPr>
            <w:tcW w:w="984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809</w:t>
            </w:r>
          </w:p>
        </w:tc>
        <w:tc>
          <w:tcPr>
            <w:tcW w:w="870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152,677</w:t>
            </w:r>
          </w:p>
        </w:tc>
        <w:tc>
          <w:tcPr>
            <w:tcW w:w="844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529.88</w:t>
            </w:r>
          </w:p>
        </w:tc>
        <w:tc>
          <w:tcPr>
            <w:tcW w:w="845" w:type="dxa"/>
          </w:tcPr>
          <w:p w:rsidR="00EB439D" w:rsidRPr="00681B1A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</w:t>
            </w: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</w:tbl>
    <w:p w:rsidR="00B05913" w:rsidRDefault="00B05913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92CE4" w:rsidRPr="00B05913" w:rsidRDefault="00E92CE4" w:rsidP="00E92CE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809"/>
        <w:gridCol w:w="3903"/>
        <w:gridCol w:w="1262"/>
        <w:gridCol w:w="981"/>
        <w:gridCol w:w="907"/>
        <w:gridCol w:w="842"/>
        <w:gridCol w:w="844"/>
      </w:tblGrid>
      <w:tr w:rsidR="00E92CE4" w:rsidTr="000E4D5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</w:tcBorders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845" w:type="dxa"/>
            <w:vMerge w:val="restart"/>
          </w:tcPr>
          <w:p w:rsidR="00E92CE4" w:rsidRDefault="00E92CE4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E92CE4" w:rsidRPr="00E50D42" w:rsidRDefault="00E92CE4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E92CE4" w:rsidTr="000E4D5D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92CE4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845" w:type="dxa"/>
          </w:tcPr>
          <w:p w:rsidR="00E92CE4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45" w:type="dxa"/>
          </w:tcPr>
          <w:p w:rsidR="00E92CE4" w:rsidRPr="00E50D42" w:rsidRDefault="00E92CE4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45" w:type="dxa"/>
            <w:vMerge/>
          </w:tcPr>
          <w:p w:rsidR="00E92CE4" w:rsidRPr="00660C5F" w:rsidRDefault="00E92CE4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E92CE4" w:rsidTr="000E4D5D">
        <w:tc>
          <w:tcPr>
            <w:tcW w:w="9548" w:type="dxa"/>
            <w:gridSpan w:val="7"/>
            <w:shd w:val="clear" w:color="auto" w:fill="C4BC96" w:themeFill="background2" w:themeFillShade="BF"/>
          </w:tcPr>
          <w:p w:rsidR="00E92CE4" w:rsidRPr="008E092C" w:rsidRDefault="00E92CE4" w:rsidP="000E4D5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2 พัฒนาระบบบริการสุขภาพ (</w:t>
            </w:r>
            <w:r w:rsidRPr="00B059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>Service plan</w:t>
            </w: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) การแพทย์ปฐมภูมิและการแพทย์ฉุกเฉิน</w:t>
            </w:r>
            <w:r w:rsidR="008E092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8E092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(ต่อ)</w:t>
            </w:r>
          </w:p>
        </w:tc>
      </w:tr>
      <w:tr w:rsidR="00EB439D" w:rsidTr="000E4D5D">
        <w:tc>
          <w:tcPr>
            <w:tcW w:w="815" w:type="dxa"/>
          </w:tcPr>
          <w:p w:rsidR="00EB439D" w:rsidRPr="00E92CE4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63</w:t>
            </w:r>
          </w:p>
        </w:tc>
        <w:tc>
          <w:tcPr>
            <w:tcW w:w="3942" w:type="dxa"/>
            <w:vAlign w:val="center"/>
          </w:tcPr>
          <w:p w:rsidR="00EB439D" w:rsidRPr="00E92CE4" w:rsidRDefault="00EB439D" w:rsidP="00E92CE4">
            <w:pPr>
              <w:pStyle w:val="Default"/>
              <w:rPr>
                <w:color w:val="0D0D0D"/>
                <w:sz w:val="28"/>
                <w:szCs w:val="28"/>
                <w:cs/>
              </w:rPr>
            </w:pPr>
            <w:r w:rsidRPr="00E92CE4">
              <w:rPr>
                <w:color w:val="0D0D0D"/>
                <w:sz w:val="28"/>
                <w:szCs w:val="28"/>
                <w:cs/>
              </w:rPr>
              <w:t>ร้อยละการมีคลินิกโรคปอดอุดกั้น เรื้อรังครบวงจรและได้มาตรฐาน</w:t>
            </w:r>
          </w:p>
        </w:tc>
        <w:tc>
          <w:tcPr>
            <w:tcW w:w="1271" w:type="dxa"/>
            <w:vAlign w:val="center"/>
          </w:tcPr>
          <w:p w:rsidR="00EB439D" w:rsidRPr="00E92CE4" w:rsidRDefault="00EB439D" w:rsidP="00E92CE4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>65</w:t>
            </w:r>
          </w:p>
        </w:tc>
        <w:tc>
          <w:tcPr>
            <w:tcW w:w="985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217</w:t>
            </w:r>
          </w:p>
        </w:tc>
        <w:tc>
          <w:tcPr>
            <w:tcW w:w="845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1,040</w:t>
            </w:r>
          </w:p>
        </w:tc>
        <w:tc>
          <w:tcPr>
            <w:tcW w:w="845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20.87</w:t>
            </w:r>
          </w:p>
        </w:tc>
        <w:tc>
          <w:tcPr>
            <w:tcW w:w="845" w:type="dxa"/>
          </w:tcPr>
          <w:p w:rsidR="00EB439D" w:rsidRPr="00681B1A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0D0D0D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</w:t>
            </w: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E92CE4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E92CE4"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64</w:t>
            </w:r>
          </w:p>
        </w:tc>
        <w:tc>
          <w:tcPr>
            <w:tcW w:w="3942" w:type="dxa"/>
            <w:vAlign w:val="center"/>
          </w:tcPr>
          <w:p w:rsidR="00EB439D" w:rsidRPr="00E92CE4" w:rsidRDefault="00EB439D" w:rsidP="00E92CE4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ร้อยละการกลับมารักษาซ้ำที่แผนกผู้ป่วยในด้วยโรค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COPD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ภายใน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28 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วันโดยไม่ได้วางแผน</w:t>
            </w:r>
          </w:p>
        </w:tc>
        <w:tc>
          <w:tcPr>
            <w:tcW w:w="1271" w:type="dxa"/>
            <w:vAlign w:val="center"/>
          </w:tcPr>
          <w:p w:rsidR="00EB439D" w:rsidRPr="00E92CE4" w:rsidRDefault="00EB439D" w:rsidP="00E92CE4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E92CE4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 </w:t>
            </w:r>
            <w:r w:rsidRPr="00E92CE4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46</w:t>
            </w:r>
          </w:p>
        </w:tc>
        <w:tc>
          <w:tcPr>
            <w:tcW w:w="845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374</w:t>
            </w:r>
          </w:p>
        </w:tc>
        <w:tc>
          <w:tcPr>
            <w:tcW w:w="845" w:type="dxa"/>
          </w:tcPr>
          <w:p w:rsidR="00EB439D" w:rsidRPr="00EB439D" w:rsidRDefault="00EB439D" w:rsidP="00545A0E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B439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12.30</w:t>
            </w:r>
          </w:p>
        </w:tc>
        <w:tc>
          <w:tcPr>
            <w:tcW w:w="845" w:type="dxa"/>
          </w:tcPr>
          <w:p w:rsidR="00EB439D" w:rsidRPr="00681B1A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</w:t>
            </w: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EB439D" w:rsidTr="00EB439D">
        <w:tc>
          <w:tcPr>
            <w:tcW w:w="815" w:type="dxa"/>
          </w:tcPr>
          <w:p w:rsidR="00EB439D" w:rsidRPr="00A9207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A9207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65</w:t>
            </w:r>
          </w:p>
        </w:tc>
        <w:tc>
          <w:tcPr>
            <w:tcW w:w="3942" w:type="dxa"/>
            <w:vAlign w:val="center"/>
          </w:tcPr>
          <w:p w:rsidR="00EB439D" w:rsidRPr="00A92070" w:rsidRDefault="00EB439D" w:rsidP="00E92CE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A92070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ร้อยละของโรงพยาบาลที่มีทีม </w:t>
            </w:r>
            <w:r w:rsidRPr="00A92070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Capture the fracture </w:t>
            </w:r>
          </w:p>
        </w:tc>
        <w:tc>
          <w:tcPr>
            <w:tcW w:w="1271" w:type="dxa"/>
            <w:vAlign w:val="center"/>
          </w:tcPr>
          <w:p w:rsidR="00EB439D" w:rsidRPr="00A92070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9207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9207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A9207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85" w:type="dxa"/>
          </w:tcPr>
          <w:p w:rsidR="00EB439D" w:rsidRPr="00A9207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207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45" w:type="dxa"/>
          </w:tcPr>
          <w:p w:rsidR="00EB439D" w:rsidRPr="00A9207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9207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45" w:type="dxa"/>
            <w:shd w:val="clear" w:color="auto" w:fill="C4BC96" w:themeFill="background2" w:themeFillShade="BF"/>
          </w:tcPr>
          <w:p w:rsidR="00EB439D" w:rsidRPr="00A9207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207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shd w:val="clear" w:color="auto" w:fill="C4BC96" w:themeFill="background2" w:themeFillShade="BF"/>
          </w:tcPr>
          <w:p w:rsidR="00EB439D" w:rsidRPr="00A9207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66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ร้อยละของผู้ป่วย 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Capture the fracture 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ที่มีภาวะกระดูกหักซ้ำ (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Refracture)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30</w:t>
            </w:r>
          </w:p>
        </w:tc>
        <w:tc>
          <w:tcPr>
            <w:tcW w:w="98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1.33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67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ร้อยละของผู้ป่วย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Capture the fracture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ที่ได้รับการผ่าตัดภายใน 72 ชั่วโมง หลังจากได้รับการรักษาในโรงพยาบาล (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Early surgery) 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98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43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66.15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68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ร้อยละของการดูแลรักษาผู้ป่วยที่มีกระดูกหักไม่ซับซ้อนในโรงพยาบาลระดับ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M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2 ลงไป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8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133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134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99.25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69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Fail plate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ในผู้ป่วยหลังผ่าตัด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ORIF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และ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Plate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98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119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1.68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ร้อยละการติดเชื้อในข้อเข่าหลังการผ่าตัดเปลี่ยนข้อเข่าภายใน 1 ปี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0.5</w:t>
            </w:r>
          </w:p>
        </w:tc>
        <w:tc>
          <w:tcPr>
            <w:tcW w:w="985" w:type="dxa"/>
          </w:tcPr>
          <w:p w:rsidR="00EB439D" w:rsidRPr="00FF76A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:rsidR="00EB439D" w:rsidRPr="00FF76A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71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ร้อยละการเกิดข้อเข่าติด (</w:t>
            </w: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Stiffiness) </w:t>
            </w: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หลังผ่าตัดภายใน 3 เดือน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B439D" w:rsidRPr="00FF76A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:rsidR="00EB439D" w:rsidRPr="00FF76A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72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ร้อยละการ </w:t>
            </w: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Re-Admit </w:t>
            </w:r>
            <w:r w:rsidRPr="00FF76A0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ภายใน 3 เดือน หลังการผ่าตัดเปลี่ยนข้อเข่าเทียม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</w:t>
            </w: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B439D" w:rsidRPr="00FF76A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:rsidR="00EB439D" w:rsidRPr="00FF76A0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FF76A0" w:rsidRPr="00FF76A0" w:rsidTr="000E4D5D">
        <w:tc>
          <w:tcPr>
            <w:tcW w:w="81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73</w:t>
            </w:r>
          </w:p>
        </w:tc>
        <w:tc>
          <w:tcPr>
            <w:tcW w:w="3942" w:type="dxa"/>
            <w:vAlign w:val="center"/>
          </w:tcPr>
          <w:p w:rsidR="00EB439D" w:rsidRPr="00FF76A0" w:rsidRDefault="00EB439D" w:rsidP="00E92CE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ร้อยละการ 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Refer back 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โรคศัลยกรรมกระดูกและข้อ 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“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ภูแท่นเกษตรสาร</w:t>
            </w:r>
            <w:r w:rsidRPr="00FF76A0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” </w:t>
            </w:r>
          </w:p>
        </w:tc>
        <w:tc>
          <w:tcPr>
            <w:tcW w:w="1271" w:type="dxa"/>
            <w:vAlign w:val="center"/>
          </w:tcPr>
          <w:p w:rsidR="00EB439D" w:rsidRPr="00FF76A0" w:rsidRDefault="00EB439D" w:rsidP="00E92CE4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FF76A0"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FF76A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FF76A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FF76A0"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122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801</w:t>
            </w:r>
          </w:p>
        </w:tc>
        <w:tc>
          <w:tcPr>
            <w:tcW w:w="845" w:type="dxa"/>
          </w:tcPr>
          <w:p w:rsidR="00EB439D" w:rsidRPr="00FF76A0" w:rsidRDefault="00FF76A0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F76A0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15.23</w:t>
            </w:r>
          </w:p>
        </w:tc>
        <w:tc>
          <w:tcPr>
            <w:tcW w:w="845" w:type="dxa"/>
          </w:tcPr>
          <w:p w:rsidR="00EB439D" w:rsidRPr="00FF76A0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FF76A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Pr="00FF76A0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DC1AD8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74</w:t>
            </w:r>
          </w:p>
        </w:tc>
        <w:tc>
          <w:tcPr>
            <w:tcW w:w="3942" w:type="dxa"/>
            <w:vAlign w:val="center"/>
          </w:tcPr>
          <w:p w:rsidR="00EB439D" w:rsidRPr="00DC1AD8" w:rsidRDefault="00EB439D" w:rsidP="00E92CE4">
            <w:pPr>
              <w:pStyle w:val="Default"/>
              <w:rPr>
                <w:color w:val="FF0000"/>
                <w:sz w:val="28"/>
                <w:szCs w:val="28"/>
              </w:rPr>
            </w:pPr>
            <w:r w:rsidRPr="00DC1AD8">
              <w:rPr>
                <w:color w:val="FF0000"/>
                <w:sz w:val="28"/>
                <w:szCs w:val="28"/>
                <w:cs/>
              </w:rPr>
              <w:t xml:space="preserve">ร้อยละการป่วยตายโรคปอดบวมในเด็ก อายุ 1 เดือน ถึง 5 ปี บริบูรณ์ </w:t>
            </w:r>
          </w:p>
        </w:tc>
        <w:tc>
          <w:tcPr>
            <w:tcW w:w="1271" w:type="dxa"/>
            <w:vAlign w:val="center"/>
          </w:tcPr>
          <w:p w:rsidR="00EB439D" w:rsidRPr="00DC1AD8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DC1AD8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</w:t>
            </w:r>
          </w:p>
        </w:tc>
        <w:tc>
          <w:tcPr>
            <w:tcW w:w="985" w:type="dxa"/>
          </w:tcPr>
          <w:p w:rsidR="00EB439D" w:rsidRPr="00DC1AD8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567</w:t>
            </w:r>
          </w:p>
        </w:tc>
        <w:tc>
          <w:tcPr>
            <w:tcW w:w="845" w:type="dxa"/>
          </w:tcPr>
          <w:p w:rsidR="00EB439D" w:rsidRPr="00DC1AD8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DC1AD8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DC1AD8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75</w:t>
            </w:r>
          </w:p>
        </w:tc>
        <w:tc>
          <w:tcPr>
            <w:tcW w:w="3942" w:type="dxa"/>
            <w:vAlign w:val="center"/>
          </w:tcPr>
          <w:p w:rsidR="00EB439D" w:rsidRPr="00DC1AD8" w:rsidRDefault="00EB439D" w:rsidP="00E92CE4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DC1AD8">
              <w:rPr>
                <w:color w:val="FF0000"/>
                <w:sz w:val="28"/>
                <w:szCs w:val="28"/>
                <w:cs/>
              </w:rPr>
              <w:t>ร้อยละการกลับมารักษาซ้ำที่แผนกผู้ป่วยในด้วยโรคเดิม(กุมารเวชกรรม)ภายใน 28 วัน โดยไม่ได้วางแผน (เด็ก :</w:t>
            </w:r>
            <w:r w:rsidRPr="00DC1AD8">
              <w:rPr>
                <w:color w:val="FF0000"/>
                <w:sz w:val="28"/>
                <w:szCs w:val="28"/>
              </w:rPr>
              <w:t xml:space="preserve">≤15 </w:t>
            </w:r>
            <w:r w:rsidRPr="00DC1AD8">
              <w:rPr>
                <w:color w:val="FF0000"/>
                <w:sz w:val="28"/>
                <w:szCs w:val="28"/>
                <w:cs/>
              </w:rPr>
              <w:t xml:space="preserve">ปี) </w:t>
            </w:r>
          </w:p>
        </w:tc>
        <w:tc>
          <w:tcPr>
            <w:tcW w:w="1271" w:type="dxa"/>
            <w:vAlign w:val="center"/>
          </w:tcPr>
          <w:p w:rsidR="00EB439D" w:rsidRPr="00DC1AD8" w:rsidRDefault="00EB439D" w:rsidP="00E92CE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DC1AD8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</w:t>
            </w:r>
          </w:p>
        </w:tc>
        <w:tc>
          <w:tcPr>
            <w:tcW w:w="98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2,394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0.17</w:t>
            </w:r>
          </w:p>
        </w:tc>
        <w:tc>
          <w:tcPr>
            <w:tcW w:w="845" w:type="dxa"/>
          </w:tcPr>
          <w:p w:rsidR="00EB439D" w:rsidRPr="00DC1AD8" w:rsidRDefault="00EB439D" w:rsidP="00E92CE4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DC1AD8" w:rsidRDefault="00EB439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28"/>
              </w:rPr>
              <w:t>76</w:t>
            </w:r>
          </w:p>
        </w:tc>
        <w:tc>
          <w:tcPr>
            <w:tcW w:w="3942" w:type="dxa"/>
            <w:vAlign w:val="center"/>
          </w:tcPr>
          <w:p w:rsidR="00EB439D" w:rsidRPr="00DC1AD8" w:rsidRDefault="00EB439D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ร้อยละการเกิด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Respiratory failure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ในผู้ป่วย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Pneumonia (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เด็ก :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15 ปี) </w:t>
            </w:r>
          </w:p>
        </w:tc>
        <w:tc>
          <w:tcPr>
            <w:tcW w:w="1271" w:type="dxa"/>
            <w:vAlign w:val="center"/>
          </w:tcPr>
          <w:p w:rsidR="00EB439D" w:rsidRPr="00DC1AD8" w:rsidRDefault="00EB439D" w:rsidP="008E092C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533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0.38</w:t>
            </w:r>
          </w:p>
        </w:tc>
        <w:tc>
          <w:tcPr>
            <w:tcW w:w="845" w:type="dxa"/>
          </w:tcPr>
          <w:p w:rsidR="00EB439D" w:rsidRPr="00DC1AD8" w:rsidRDefault="00DC1AD8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EB439D"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DC1AD8" w:rsidRDefault="00EB439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28"/>
              </w:rPr>
              <w:t>77</w:t>
            </w:r>
          </w:p>
        </w:tc>
        <w:tc>
          <w:tcPr>
            <w:tcW w:w="3942" w:type="dxa"/>
            <w:vAlign w:val="center"/>
          </w:tcPr>
          <w:p w:rsidR="00EB439D" w:rsidRPr="00DC1AD8" w:rsidRDefault="00EB439D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ร้อยละการตายในเด็ก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Neonatal Sepsis (&lt;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28 วัน) (เด็ก :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15 ปี) </w:t>
            </w:r>
          </w:p>
        </w:tc>
        <w:tc>
          <w:tcPr>
            <w:tcW w:w="1271" w:type="dxa"/>
            <w:vAlign w:val="center"/>
          </w:tcPr>
          <w:p w:rsidR="00EB439D" w:rsidRPr="00DC1AD8" w:rsidRDefault="00EB439D" w:rsidP="008E092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</w:tcPr>
          <w:p w:rsidR="00EB439D" w:rsidRPr="00DC1AD8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170</w:t>
            </w:r>
          </w:p>
        </w:tc>
        <w:tc>
          <w:tcPr>
            <w:tcW w:w="845" w:type="dxa"/>
          </w:tcPr>
          <w:p w:rsidR="00EB439D" w:rsidRPr="00DC1AD8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DC1AD8" w:rsidRDefault="00EB439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DC1AD8" w:rsidRDefault="00EB439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28"/>
              </w:rPr>
              <w:t>78</w:t>
            </w:r>
          </w:p>
        </w:tc>
        <w:tc>
          <w:tcPr>
            <w:tcW w:w="3942" w:type="dxa"/>
            <w:vAlign w:val="center"/>
          </w:tcPr>
          <w:p w:rsidR="00EB439D" w:rsidRPr="00DC1AD8" w:rsidRDefault="00EB439D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ร้อยละการส่งต่อ (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Refer Out)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ผู้ป่วยโรคไข้เลือดออก (เด็ก :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&lt;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15 ปี) </w:t>
            </w:r>
          </w:p>
        </w:tc>
        <w:tc>
          <w:tcPr>
            <w:tcW w:w="1271" w:type="dxa"/>
            <w:vAlign w:val="center"/>
          </w:tcPr>
          <w:p w:rsidR="00EB439D" w:rsidRPr="00DC1AD8" w:rsidRDefault="00EB439D" w:rsidP="008E092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</w:tcPr>
          <w:p w:rsidR="00EB439D" w:rsidRPr="00DC1AD8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45" w:type="dxa"/>
          </w:tcPr>
          <w:p w:rsidR="00EB439D" w:rsidRPr="00DC1AD8" w:rsidRDefault="00EB439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DC1AD8" w:rsidRDefault="00EB439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B439D" w:rsidTr="000E4D5D">
        <w:tc>
          <w:tcPr>
            <w:tcW w:w="815" w:type="dxa"/>
          </w:tcPr>
          <w:p w:rsidR="00EB439D" w:rsidRPr="00DC1AD8" w:rsidRDefault="00EB439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28"/>
              </w:rPr>
              <w:t>79</w:t>
            </w:r>
          </w:p>
        </w:tc>
        <w:tc>
          <w:tcPr>
            <w:tcW w:w="3942" w:type="dxa"/>
            <w:vAlign w:val="center"/>
          </w:tcPr>
          <w:p w:rsidR="00EB439D" w:rsidRPr="00DC1AD8" w:rsidRDefault="00EB439D" w:rsidP="008E092C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ร้อยละตาย (</w:t>
            </w: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Date rate) </w:t>
            </w: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ในผู้ป่วย </w:t>
            </w: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DHF/DF (</w:t>
            </w: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เด็ก :</w:t>
            </w: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&lt;</w:t>
            </w:r>
            <w:r w:rsidRPr="00DC1AD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15 ปี) </w:t>
            </w:r>
          </w:p>
        </w:tc>
        <w:tc>
          <w:tcPr>
            <w:tcW w:w="1271" w:type="dxa"/>
            <w:vAlign w:val="center"/>
          </w:tcPr>
          <w:p w:rsidR="00EB439D" w:rsidRPr="00DC1AD8" w:rsidRDefault="00EB439D" w:rsidP="008E092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B439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45" w:type="dxa"/>
          </w:tcPr>
          <w:p w:rsidR="00EB439D" w:rsidRPr="00DC1AD8" w:rsidRDefault="00DC1AD8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EB439D" w:rsidRPr="00DC1AD8" w:rsidRDefault="00EB439D" w:rsidP="00DC1AD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</w:t>
            </w:r>
            <w:r w:rsidR="007836DB"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่</w:t>
            </w:r>
            <w:r w:rsidRPr="00DC1AD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าน</w:t>
            </w:r>
          </w:p>
        </w:tc>
      </w:tr>
      <w:tr w:rsidR="007836DB" w:rsidTr="000E4D5D">
        <w:tc>
          <w:tcPr>
            <w:tcW w:w="815" w:type="dxa"/>
          </w:tcPr>
          <w:p w:rsidR="007836DB" w:rsidRDefault="007836DB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color w:val="0D0D0D"/>
                <w:sz w:val="28"/>
              </w:rPr>
              <w:t>80</w:t>
            </w:r>
          </w:p>
        </w:tc>
        <w:tc>
          <w:tcPr>
            <w:tcW w:w="3942" w:type="dxa"/>
            <w:vAlign w:val="center"/>
          </w:tcPr>
          <w:p w:rsidR="007836DB" w:rsidRPr="008E092C" w:rsidRDefault="007836DB" w:rsidP="008E092C">
            <w:pPr>
              <w:pStyle w:val="Default"/>
              <w:rPr>
                <w:color w:val="0D0D0D"/>
                <w:sz w:val="28"/>
                <w:szCs w:val="28"/>
              </w:rPr>
            </w:pPr>
            <w:r w:rsidRPr="008E092C">
              <w:rPr>
                <w:color w:val="0D0D0D"/>
                <w:sz w:val="28"/>
                <w:szCs w:val="28"/>
                <w:cs/>
              </w:rPr>
              <w:t xml:space="preserve">ร้อยละการเกิดภาวะแทรกซ้อนหลังผ่าตัด </w:t>
            </w:r>
            <w:r w:rsidRPr="008E092C">
              <w:rPr>
                <w:color w:val="0D0D0D"/>
                <w:sz w:val="28"/>
                <w:szCs w:val="28"/>
              </w:rPr>
              <w:t xml:space="preserve">Thyroidectomy </w:t>
            </w:r>
          </w:p>
        </w:tc>
        <w:tc>
          <w:tcPr>
            <w:tcW w:w="1271" w:type="dxa"/>
            <w:vAlign w:val="center"/>
          </w:tcPr>
          <w:p w:rsidR="007836DB" w:rsidRPr="008E092C" w:rsidRDefault="007836DB" w:rsidP="008E092C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 5</w:t>
            </w:r>
          </w:p>
        </w:tc>
        <w:tc>
          <w:tcPr>
            <w:tcW w:w="985" w:type="dxa"/>
          </w:tcPr>
          <w:p w:rsidR="007836DB" w:rsidRPr="007836DB" w:rsidRDefault="007836DB" w:rsidP="007836DB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7836DB">
              <w:rPr>
                <w:rFonts w:ascii="TH SarabunPSK" w:hAnsi="TH SarabunPSK" w:cs="TH SarabunPSK"/>
                <w:color w:val="333333"/>
                <w:sz w:val="28"/>
                <w:szCs w:val="28"/>
              </w:rPr>
              <w:t>56</w:t>
            </w:r>
          </w:p>
        </w:tc>
        <w:tc>
          <w:tcPr>
            <w:tcW w:w="845" w:type="dxa"/>
          </w:tcPr>
          <w:p w:rsidR="007836DB" w:rsidRPr="007836DB" w:rsidRDefault="007836DB" w:rsidP="007836DB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7836DB">
              <w:rPr>
                <w:rFonts w:ascii="TH SarabunPSK" w:hAnsi="TH SarabunPSK" w:cs="TH SarabunPSK"/>
                <w:color w:val="333333"/>
                <w:sz w:val="28"/>
                <w:szCs w:val="28"/>
              </w:rPr>
              <w:t>58</w:t>
            </w:r>
          </w:p>
        </w:tc>
        <w:tc>
          <w:tcPr>
            <w:tcW w:w="845" w:type="dxa"/>
          </w:tcPr>
          <w:p w:rsidR="007836DB" w:rsidRPr="007836DB" w:rsidRDefault="007836DB" w:rsidP="007836DB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7836DB">
              <w:rPr>
                <w:rFonts w:ascii="TH SarabunPSK" w:hAnsi="TH SarabunPSK" w:cs="TH SarabunPSK"/>
                <w:color w:val="333333"/>
                <w:sz w:val="28"/>
                <w:szCs w:val="28"/>
              </w:rPr>
              <w:t>96.55</w:t>
            </w:r>
          </w:p>
        </w:tc>
        <w:tc>
          <w:tcPr>
            <w:tcW w:w="845" w:type="dxa"/>
          </w:tcPr>
          <w:p w:rsidR="007836DB" w:rsidRPr="00681B1A" w:rsidRDefault="007836DB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</w:tbl>
    <w:p w:rsidR="000E4D5D" w:rsidRDefault="000E4D5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E092C" w:rsidRPr="00B05913" w:rsidRDefault="008E092C" w:rsidP="008E092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</w:t>
      </w: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810"/>
        <w:gridCol w:w="3900"/>
        <w:gridCol w:w="188"/>
        <w:gridCol w:w="1073"/>
        <w:gridCol w:w="982"/>
        <w:gridCol w:w="907"/>
        <w:gridCol w:w="843"/>
        <w:gridCol w:w="845"/>
      </w:tblGrid>
      <w:tr w:rsidR="008E092C" w:rsidTr="00D6641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</w:tcBorders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845" w:type="dxa"/>
            <w:vMerge w:val="restart"/>
          </w:tcPr>
          <w:p w:rsidR="008E092C" w:rsidRDefault="008E092C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8E092C" w:rsidRPr="00E50D42" w:rsidRDefault="008E092C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D66415" w:rsidTr="00D66415"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E092C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870" w:type="dxa"/>
          </w:tcPr>
          <w:p w:rsidR="008E092C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44" w:type="dxa"/>
          </w:tcPr>
          <w:p w:rsidR="008E092C" w:rsidRPr="00E50D42" w:rsidRDefault="008E092C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45" w:type="dxa"/>
            <w:vMerge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8E092C" w:rsidTr="000E4D5D">
        <w:tc>
          <w:tcPr>
            <w:tcW w:w="9548" w:type="dxa"/>
            <w:gridSpan w:val="8"/>
            <w:shd w:val="clear" w:color="auto" w:fill="C4BC96" w:themeFill="background2" w:themeFillShade="BF"/>
          </w:tcPr>
          <w:p w:rsidR="008E092C" w:rsidRPr="008E092C" w:rsidRDefault="008E092C" w:rsidP="000E4D5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2 พัฒนาระบบบริการสุขภาพ (</w:t>
            </w:r>
            <w:r w:rsidRPr="00B059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>Service plan</w:t>
            </w: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) การแพทย์ปฐมภูมิและการแพทย์ฉุกเฉิน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(ต่อ)</w:t>
            </w:r>
          </w:p>
        </w:tc>
      </w:tr>
      <w:tr w:rsidR="00D66415" w:rsidTr="00D66415">
        <w:tc>
          <w:tcPr>
            <w:tcW w:w="813" w:type="dxa"/>
          </w:tcPr>
          <w:p w:rsidR="007836DB" w:rsidRPr="003D43AD" w:rsidRDefault="007836DB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63</w:t>
            </w:r>
          </w:p>
        </w:tc>
        <w:tc>
          <w:tcPr>
            <w:tcW w:w="4115" w:type="dxa"/>
            <w:gridSpan w:val="2"/>
            <w:vAlign w:val="center"/>
          </w:tcPr>
          <w:p w:rsidR="007836DB" w:rsidRPr="003D43AD" w:rsidRDefault="007836DB" w:rsidP="000E4D5D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3D43AD">
              <w:rPr>
                <w:color w:val="FF0000"/>
                <w:sz w:val="28"/>
                <w:szCs w:val="28"/>
                <w:cs/>
              </w:rPr>
              <w:t xml:space="preserve">ร้อยละการเกิดภาวะแทรกซ้อนหลังผ่าตัด </w:t>
            </w:r>
            <w:r w:rsidRPr="003D43AD">
              <w:rPr>
                <w:color w:val="FF0000"/>
                <w:sz w:val="28"/>
                <w:szCs w:val="28"/>
              </w:rPr>
              <w:t xml:space="preserve">Tonsillectomy </w:t>
            </w:r>
          </w:p>
        </w:tc>
        <w:tc>
          <w:tcPr>
            <w:tcW w:w="1077" w:type="dxa"/>
            <w:vAlign w:val="center"/>
          </w:tcPr>
          <w:p w:rsidR="007836DB" w:rsidRPr="003D43AD" w:rsidRDefault="007836DB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984" w:type="dxa"/>
          </w:tcPr>
          <w:p w:rsidR="007836DB" w:rsidRPr="003D43AD" w:rsidRDefault="007836D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28</w:t>
            </w:r>
          </w:p>
        </w:tc>
        <w:tc>
          <w:tcPr>
            <w:tcW w:w="844" w:type="dxa"/>
          </w:tcPr>
          <w:p w:rsidR="007836DB" w:rsidRPr="003D43AD" w:rsidRDefault="007836D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7836DB" w:rsidRPr="003D43AD" w:rsidRDefault="007836DB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</w:rPr>
            </w:pPr>
            <w:r w:rsidRPr="003D43A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7836DB" w:rsidRPr="003D43AD" w:rsidRDefault="007836DB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64</w:t>
            </w:r>
          </w:p>
        </w:tc>
        <w:tc>
          <w:tcPr>
            <w:tcW w:w="4115" w:type="dxa"/>
            <w:gridSpan w:val="2"/>
            <w:vAlign w:val="center"/>
          </w:tcPr>
          <w:p w:rsidR="007836DB" w:rsidRPr="003D43AD" w:rsidRDefault="007836DB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ร้อยละของผู้พิการทางการได้ยิน ที่ขึ้นทะเบียนรับเครื่องช่วยฟัง ได้รับการฟื้นฟูด้วยเครื่องช่วยฟัง</w:t>
            </w:r>
          </w:p>
        </w:tc>
        <w:tc>
          <w:tcPr>
            <w:tcW w:w="1077" w:type="dxa"/>
            <w:vAlign w:val="center"/>
          </w:tcPr>
          <w:p w:rsidR="007836DB" w:rsidRPr="003D43AD" w:rsidRDefault="007836DB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98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291</w:t>
            </w:r>
          </w:p>
        </w:tc>
        <w:tc>
          <w:tcPr>
            <w:tcW w:w="870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319</w:t>
            </w:r>
          </w:p>
        </w:tc>
        <w:tc>
          <w:tcPr>
            <w:tcW w:w="84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91.22</w:t>
            </w:r>
          </w:p>
        </w:tc>
        <w:tc>
          <w:tcPr>
            <w:tcW w:w="845" w:type="dxa"/>
          </w:tcPr>
          <w:p w:rsidR="007836DB" w:rsidRPr="003D43AD" w:rsidRDefault="007836DB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7836DB" w:rsidRPr="003D43AD" w:rsidRDefault="007836DB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65</w:t>
            </w:r>
          </w:p>
        </w:tc>
        <w:tc>
          <w:tcPr>
            <w:tcW w:w="4115" w:type="dxa"/>
            <w:gridSpan w:val="2"/>
            <w:vAlign w:val="center"/>
          </w:tcPr>
          <w:p w:rsidR="007836DB" w:rsidRPr="003D43AD" w:rsidRDefault="007836DB" w:rsidP="008E092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ร้อยละของผู้ป่วยตาบอดจากต้อกระจก (</w:t>
            </w:r>
            <w:r w:rsidRPr="003D43AD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Blinding Cataract) </w:t>
            </w:r>
            <w:r w:rsidRPr="003D43A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ได้รับการผ่าตัด ภายใน 30 วัน (</w:t>
            </w:r>
            <w:r w:rsidRPr="003D43AD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K-Vision</w:t>
            </w:r>
            <w:r w:rsidRPr="003D43A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2020)</w:t>
            </w:r>
          </w:p>
        </w:tc>
        <w:tc>
          <w:tcPr>
            <w:tcW w:w="1077" w:type="dxa"/>
            <w:vAlign w:val="center"/>
          </w:tcPr>
          <w:p w:rsidR="007836DB" w:rsidRPr="003D43AD" w:rsidRDefault="007836DB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≥ร้อยละ 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8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1,333</w:t>
            </w:r>
          </w:p>
        </w:tc>
        <w:tc>
          <w:tcPr>
            <w:tcW w:w="870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1,374</w:t>
            </w:r>
          </w:p>
        </w:tc>
        <w:tc>
          <w:tcPr>
            <w:tcW w:w="84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97.02</w:t>
            </w:r>
          </w:p>
        </w:tc>
        <w:tc>
          <w:tcPr>
            <w:tcW w:w="845" w:type="dxa"/>
          </w:tcPr>
          <w:p w:rsidR="007836DB" w:rsidRPr="003D43AD" w:rsidRDefault="007836DB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7836DB" w:rsidRPr="003D43AD" w:rsidRDefault="007836DB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66</w:t>
            </w:r>
          </w:p>
        </w:tc>
        <w:tc>
          <w:tcPr>
            <w:tcW w:w="4115" w:type="dxa"/>
            <w:gridSpan w:val="2"/>
            <w:vAlign w:val="center"/>
          </w:tcPr>
          <w:p w:rsidR="007836DB" w:rsidRPr="003D43AD" w:rsidRDefault="00A55284" w:rsidP="008E092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hyperlink r:id="rId9" w:history="1">
              <w:r w:rsidR="007836DB" w:rsidRPr="003D43AD">
                <w:rPr>
                  <w:rFonts w:ascii="TH SarabunPSK" w:eastAsia="Calibri" w:hAnsi="TH SarabunPSK" w:cs="TH SarabunPSK"/>
                  <w:color w:val="FF0000"/>
                  <w:sz w:val="28"/>
                  <w:szCs w:val="28"/>
                  <w:shd w:val="clear" w:color="auto" w:fill="F5F5F5"/>
                  <w:cs/>
                </w:rPr>
                <w:t xml:space="preserve">ร้อยละผู้สูงอายุ </w:t>
              </w:r>
              <w:r w:rsidR="007836DB" w:rsidRPr="003D43AD">
                <w:rPr>
                  <w:rFonts w:ascii="TH SarabunPSK" w:eastAsia="Calibri" w:hAnsi="TH SarabunPSK" w:cs="TH SarabunPSK"/>
                  <w:color w:val="FF0000"/>
                  <w:sz w:val="28"/>
                  <w:szCs w:val="28"/>
                  <w:shd w:val="clear" w:color="auto" w:fill="F5F5F5"/>
                </w:rPr>
                <w:t xml:space="preserve">60 </w:t>
              </w:r>
              <w:r w:rsidR="007836DB" w:rsidRPr="003D43AD">
                <w:rPr>
                  <w:rFonts w:ascii="TH SarabunPSK" w:eastAsia="Calibri" w:hAnsi="TH SarabunPSK" w:cs="TH SarabunPSK"/>
                  <w:color w:val="FF0000"/>
                  <w:sz w:val="28"/>
                  <w:szCs w:val="28"/>
                  <w:shd w:val="clear" w:color="auto" w:fill="F5F5F5"/>
                  <w:cs/>
                </w:rPr>
                <w:t xml:space="preserve">ปีขึ้นไป ได้รับการคัดกรองสายตา </w:t>
              </w:r>
            </w:hyperlink>
          </w:p>
        </w:tc>
        <w:tc>
          <w:tcPr>
            <w:tcW w:w="1077" w:type="dxa"/>
            <w:vAlign w:val="center"/>
          </w:tcPr>
          <w:p w:rsidR="007836DB" w:rsidRPr="003D43AD" w:rsidRDefault="007836DB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  <w:tc>
          <w:tcPr>
            <w:tcW w:w="98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20,426</w:t>
            </w:r>
          </w:p>
        </w:tc>
        <w:tc>
          <w:tcPr>
            <w:tcW w:w="870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27,297</w:t>
            </w:r>
          </w:p>
        </w:tc>
        <w:tc>
          <w:tcPr>
            <w:tcW w:w="84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74.83</w:t>
            </w:r>
          </w:p>
        </w:tc>
        <w:tc>
          <w:tcPr>
            <w:tcW w:w="845" w:type="dxa"/>
          </w:tcPr>
          <w:p w:rsidR="007836DB" w:rsidRPr="003D43AD" w:rsidRDefault="003D43AD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7836DB" w:rsidRPr="003D43A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7836DB" w:rsidRPr="003D43AD" w:rsidRDefault="007836DB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67</w:t>
            </w:r>
          </w:p>
        </w:tc>
        <w:tc>
          <w:tcPr>
            <w:tcW w:w="4115" w:type="dxa"/>
            <w:gridSpan w:val="2"/>
            <w:vAlign w:val="center"/>
          </w:tcPr>
          <w:p w:rsidR="007836DB" w:rsidRPr="003D43AD" w:rsidRDefault="00A55284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hyperlink r:id="rId10" w:history="1">
              <w:r w:rsidR="007836DB" w:rsidRPr="003D43AD">
                <w:rPr>
                  <w:rFonts w:ascii="TH SarabunPSK" w:hAnsi="TH SarabunPSK" w:cs="TH SarabunPSK"/>
                  <w:color w:val="FF0000"/>
                  <w:sz w:val="28"/>
                  <w:szCs w:val="28"/>
                  <w:shd w:val="clear" w:color="auto" w:fill="F5F5F5"/>
                  <w:cs/>
                </w:rPr>
                <w:t xml:space="preserve">ร้อยละของผู้ป่วยเบาหวานได้รับการตรวจคัดกรองภาวะแทรกซ้อนจอประสาทตา </w:t>
              </w:r>
            </w:hyperlink>
          </w:p>
        </w:tc>
        <w:tc>
          <w:tcPr>
            <w:tcW w:w="1077" w:type="dxa"/>
            <w:vAlign w:val="center"/>
          </w:tcPr>
          <w:p w:rsidR="007836DB" w:rsidRPr="003D43AD" w:rsidRDefault="007836DB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6344</w:t>
            </w:r>
          </w:p>
        </w:tc>
        <w:tc>
          <w:tcPr>
            <w:tcW w:w="870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8504</w:t>
            </w:r>
          </w:p>
        </w:tc>
        <w:tc>
          <w:tcPr>
            <w:tcW w:w="844" w:type="dxa"/>
          </w:tcPr>
          <w:p w:rsidR="007836DB" w:rsidRPr="003D43AD" w:rsidRDefault="003D43AD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74.60</w:t>
            </w:r>
          </w:p>
        </w:tc>
        <w:tc>
          <w:tcPr>
            <w:tcW w:w="845" w:type="dxa"/>
          </w:tcPr>
          <w:p w:rsidR="007836DB" w:rsidRPr="003D43AD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68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8E092C" w:rsidRDefault="00D66415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ร้อยละของผู้สูงอายุได้รับบริการใส่ฟันเทียมทุกประเภท (ทุกสิทธิ์) </w:t>
            </w:r>
          </w:p>
        </w:tc>
        <w:tc>
          <w:tcPr>
            <w:tcW w:w="1077" w:type="dxa"/>
            <w:vAlign w:val="center"/>
          </w:tcPr>
          <w:p w:rsidR="00D66415" w:rsidRPr="008E092C" w:rsidRDefault="00D66415" w:rsidP="008E092C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80</w:t>
            </w:r>
          </w:p>
        </w:tc>
        <w:tc>
          <w:tcPr>
            <w:tcW w:w="98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178</w:t>
            </w:r>
          </w:p>
        </w:tc>
        <w:tc>
          <w:tcPr>
            <w:tcW w:w="870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</w:tc>
        <w:tc>
          <w:tcPr>
            <w:tcW w:w="84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80.91</w:t>
            </w:r>
          </w:p>
        </w:tc>
        <w:tc>
          <w:tcPr>
            <w:tcW w:w="845" w:type="dxa"/>
          </w:tcPr>
          <w:p w:rsidR="00D66415" w:rsidRPr="00681B1A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69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8E092C" w:rsidRDefault="00D66415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อัตราการเกิดภาวะแทรกซ้อนหลังจากทำหัตถการ ภายใน </w:t>
            </w: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3 </w:t>
            </w: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เดือน </w:t>
            </w:r>
          </w:p>
        </w:tc>
        <w:tc>
          <w:tcPr>
            <w:tcW w:w="1077" w:type="dxa"/>
            <w:vAlign w:val="center"/>
          </w:tcPr>
          <w:p w:rsidR="00D66415" w:rsidRPr="008E092C" w:rsidRDefault="00D66415" w:rsidP="008E092C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162</w:t>
            </w:r>
          </w:p>
        </w:tc>
        <w:tc>
          <w:tcPr>
            <w:tcW w:w="870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10,999</w:t>
            </w:r>
          </w:p>
        </w:tc>
        <w:tc>
          <w:tcPr>
            <w:tcW w:w="84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1.47</w:t>
            </w:r>
          </w:p>
        </w:tc>
        <w:tc>
          <w:tcPr>
            <w:tcW w:w="845" w:type="dxa"/>
          </w:tcPr>
          <w:p w:rsidR="00D66415" w:rsidRPr="00D66415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highlight w:val="yellow"/>
              </w:rPr>
            </w:pP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8E092C" w:rsidRPr="008E092C" w:rsidRDefault="008E092C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70</w:t>
            </w:r>
          </w:p>
        </w:tc>
        <w:tc>
          <w:tcPr>
            <w:tcW w:w="4115" w:type="dxa"/>
            <w:gridSpan w:val="2"/>
            <w:vAlign w:val="center"/>
          </w:tcPr>
          <w:p w:rsidR="008E092C" w:rsidRPr="008E092C" w:rsidRDefault="008E092C" w:rsidP="008E092C">
            <w:pPr>
              <w:pStyle w:val="Default"/>
              <w:rPr>
                <w:color w:val="0D0D0D"/>
                <w:sz w:val="28"/>
                <w:szCs w:val="28"/>
              </w:rPr>
            </w:pPr>
            <w:r w:rsidRPr="008E092C">
              <w:rPr>
                <w:color w:val="0D0D0D"/>
                <w:sz w:val="28"/>
                <w:szCs w:val="28"/>
                <w:cs/>
              </w:rPr>
              <w:t xml:space="preserve">ร้อยละของโรงพยาบาลที่ใช้ยาอย่างสมเหตุผล ผ่านเกณฑ์ </w:t>
            </w:r>
            <w:r w:rsidRPr="008E092C">
              <w:rPr>
                <w:color w:val="0D0D0D"/>
                <w:sz w:val="28"/>
                <w:szCs w:val="28"/>
              </w:rPr>
              <w:t xml:space="preserve">RDU </w:t>
            </w:r>
            <w:r w:rsidRPr="008E092C">
              <w:rPr>
                <w:color w:val="0D0D0D"/>
                <w:sz w:val="28"/>
                <w:szCs w:val="28"/>
                <w:cs/>
              </w:rPr>
              <w:t xml:space="preserve">ขั้นที่ 2 </w:t>
            </w:r>
          </w:p>
        </w:tc>
        <w:tc>
          <w:tcPr>
            <w:tcW w:w="1077" w:type="dxa"/>
            <w:vAlign w:val="center"/>
          </w:tcPr>
          <w:p w:rsidR="008E092C" w:rsidRPr="008E092C" w:rsidRDefault="008E092C" w:rsidP="008E092C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20</w:t>
            </w:r>
          </w:p>
        </w:tc>
        <w:tc>
          <w:tcPr>
            <w:tcW w:w="984" w:type="dxa"/>
            <w:shd w:val="clear" w:color="auto" w:fill="C4BC96" w:themeFill="background2" w:themeFillShade="BF"/>
          </w:tcPr>
          <w:p w:rsidR="008E092C" w:rsidRPr="00681B1A" w:rsidRDefault="008E092C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  <w:tc>
          <w:tcPr>
            <w:tcW w:w="870" w:type="dxa"/>
            <w:shd w:val="clear" w:color="auto" w:fill="C4BC96" w:themeFill="background2" w:themeFillShade="BF"/>
          </w:tcPr>
          <w:p w:rsidR="008E092C" w:rsidRPr="00681B1A" w:rsidRDefault="008E092C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  <w:tc>
          <w:tcPr>
            <w:tcW w:w="844" w:type="dxa"/>
          </w:tcPr>
          <w:p w:rsidR="008E092C" w:rsidRPr="00681B1A" w:rsidRDefault="008E092C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  <w:tc>
          <w:tcPr>
            <w:tcW w:w="845" w:type="dxa"/>
          </w:tcPr>
          <w:p w:rsidR="008E092C" w:rsidRPr="00681B1A" w:rsidRDefault="008E092C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</w:tr>
      <w:tr w:rsidR="00D66415" w:rsidTr="00D66415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71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8E092C" w:rsidRDefault="00D66415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ร้อยละการเกิดแพ้ยาซ้ำ  </w:t>
            </w:r>
          </w:p>
        </w:tc>
        <w:tc>
          <w:tcPr>
            <w:tcW w:w="1077" w:type="dxa"/>
            <w:vAlign w:val="center"/>
          </w:tcPr>
          <w:p w:rsidR="00D66415" w:rsidRPr="008E092C" w:rsidRDefault="00D66415" w:rsidP="008E092C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0</w:t>
            </w:r>
          </w:p>
        </w:tc>
        <w:tc>
          <w:tcPr>
            <w:tcW w:w="98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11.11</w:t>
            </w:r>
          </w:p>
        </w:tc>
        <w:tc>
          <w:tcPr>
            <w:tcW w:w="845" w:type="dxa"/>
          </w:tcPr>
          <w:p w:rsidR="00D66415" w:rsidRPr="00681B1A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</w:t>
            </w: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72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8E092C" w:rsidRDefault="00D66415" w:rsidP="008E092C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8E092C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 </w:t>
            </w:r>
            <w:r w:rsidRPr="008E092C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Medication error   </w:t>
            </w:r>
            <w:r w:rsidRPr="008E092C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ระดับ </w:t>
            </w:r>
            <w:r w:rsidRPr="008E092C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D </w:t>
            </w:r>
            <w:r w:rsidRPr="008E092C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ขึ้นไปที่ได้จากการเฝ้าระวัง</w:t>
            </w:r>
          </w:p>
        </w:tc>
        <w:tc>
          <w:tcPr>
            <w:tcW w:w="1077" w:type="dxa"/>
            <w:vAlign w:val="center"/>
          </w:tcPr>
          <w:p w:rsidR="00D66415" w:rsidRPr="008E092C" w:rsidRDefault="00D66415" w:rsidP="008E092C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 ร้อยละ</w:t>
            </w:r>
            <w:r w:rsidRPr="008E092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98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74,442</w:t>
            </w:r>
          </w:p>
        </w:tc>
        <w:tc>
          <w:tcPr>
            <w:tcW w:w="84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0.21</w:t>
            </w:r>
          </w:p>
        </w:tc>
        <w:tc>
          <w:tcPr>
            <w:tcW w:w="845" w:type="dxa"/>
          </w:tcPr>
          <w:p w:rsidR="00D66415" w:rsidRPr="00681B1A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73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8E092C" w:rsidRDefault="00D66415" w:rsidP="008E092C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8E092C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ระยะเวลารอรับยาผู้ป่วยนอกเฉลี่ย </w:t>
            </w:r>
          </w:p>
        </w:tc>
        <w:tc>
          <w:tcPr>
            <w:tcW w:w="1077" w:type="dxa"/>
            <w:vAlign w:val="center"/>
          </w:tcPr>
          <w:p w:rsidR="00D66415" w:rsidRPr="008E092C" w:rsidRDefault="00D66415" w:rsidP="008E092C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≤ 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8E092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30</w:t>
            </w:r>
          </w:p>
        </w:tc>
        <w:tc>
          <w:tcPr>
            <w:tcW w:w="98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166</w:t>
            </w:r>
          </w:p>
        </w:tc>
        <w:tc>
          <w:tcPr>
            <w:tcW w:w="870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87,568</w:t>
            </w:r>
          </w:p>
        </w:tc>
        <w:tc>
          <w:tcPr>
            <w:tcW w:w="844" w:type="dxa"/>
          </w:tcPr>
          <w:p w:rsidR="00D66415" w:rsidRPr="00D66415" w:rsidRDefault="00D66415" w:rsidP="00545A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6415">
              <w:rPr>
                <w:rFonts w:ascii="TH SarabunPSK" w:hAnsi="TH SarabunPSK" w:cs="TH SarabunPSK"/>
                <w:sz w:val="28"/>
                <w:szCs w:val="28"/>
              </w:rPr>
              <w:t>0.00</w:t>
            </w:r>
          </w:p>
        </w:tc>
        <w:tc>
          <w:tcPr>
            <w:tcW w:w="845" w:type="dxa"/>
          </w:tcPr>
          <w:p w:rsidR="00D66415" w:rsidRPr="00681B1A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4B3EE8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D66415" w:rsidTr="00860E2D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74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DB0ED4" w:rsidRDefault="00D66415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DB0ED4">
              <w:rPr>
                <w:color w:val="FF0000"/>
                <w:sz w:val="28"/>
                <w:szCs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กรณีรวมหัตถการการส่งเสริมสุขภาพ</w:t>
            </w:r>
          </w:p>
        </w:tc>
        <w:tc>
          <w:tcPr>
            <w:tcW w:w="1077" w:type="dxa"/>
            <w:vAlign w:val="center"/>
          </w:tcPr>
          <w:p w:rsidR="00D66415" w:rsidRPr="00DB0ED4" w:rsidRDefault="00D66415" w:rsidP="008E092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20</w:t>
            </w:r>
          </w:p>
        </w:tc>
        <w:tc>
          <w:tcPr>
            <w:tcW w:w="984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56,124</w:t>
            </w:r>
          </w:p>
        </w:tc>
        <w:tc>
          <w:tcPr>
            <w:tcW w:w="870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292,344</w:t>
            </w:r>
          </w:p>
        </w:tc>
        <w:tc>
          <w:tcPr>
            <w:tcW w:w="844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19.20</w:t>
            </w:r>
          </w:p>
        </w:tc>
        <w:tc>
          <w:tcPr>
            <w:tcW w:w="845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D66415" w:rsidRPr="00DB0ED4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860E2D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75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DB0ED4" w:rsidRDefault="00D66415" w:rsidP="008E092C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DB0ED4">
              <w:rPr>
                <w:color w:val="FF0000"/>
                <w:sz w:val="28"/>
                <w:szCs w:val="28"/>
                <w:cs/>
              </w:rPr>
              <w:t>ร้อยละของผู้ป่วยนอกได้รับบริการแพทย์แผนไทยและการแพทย์ทางเลือกที่ได้มาตรฐาน กรณีไม่รวมหัตถการการส่งเสริมสุขภาพ</w:t>
            </w:r>
          </w:p>
        </w:tc>
        <w:tc>
          <w:tcPr>
            <w:tcW w:w="1077" w:type="dxa"/>
            <w:vAlign w:val="center"/>
          </w:tcPr>
          <w:p w:rsidR="00D66415" w:rsidRPr="00DB0ED4" w:rsidRDefault="00D66415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="009E0CEE"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19</w:t>
            </w: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.5</w:t>
            </w:r>
          </w:p>
        </w:tc>
        <w:tc>
          <w:tcPr>
            <w:tcW w:w="984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42,096</w:t>
            </w:r>
          </w:p>
        </w:tc>
        <w:tc>
          <w:tcPr>
            <w:tcW w:w="870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292,340</w:t>
            </w:r>
          </w:p>
        </w:tc>
        <w:tc>
          <w:tcPr>
            <w:tcW w:w="844" w:type="dxa"/>
            <w:vAlign w:val="center"/>
          </w:tcPr>
          <w:p w:rsidR="00D66415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14.40</w:t>
            </w:r>
          </w:p>
        </w:tc>
        <w:tc>
          <w:tcPr>
            <w:tcW w:w="845" w:type="dxa"/>
            <w:vAlign w:val="center"/>
          </w:tcPr>
          <w:p w:rsidR="00D66415" w:rsidRPr="00DB0ED4" w:rsidRDefault="00D66415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Pr="00DB0ED4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860E2D">
        <w:tc>
          <w:tcPr>
            <w:tcW w:w="813" w:type="dxa"/>
          </w:tcPr>
          <w:p w:rsidR="00D66415" w:rsidRPr="008E092C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szCs w:val="28"/>
              </w:rPr>
            </w:pPr>
            <w:r w:rsidRPr="008E092C">
              <w:rPr>
                <w:rFonts w:ascii="TH SarabunPSK" w:eastAsia="Cordia New" w:hAnsi="TH SarabunPSK" w:cs="TH SarabunPSK" w:hint="cs"/>
                <w:color w:val="0D0D0D"/>
                <w:sz w:val="40"/>
                <w:szCs w:val="28"/>
                <w:cs/>
              </w:rPr>
              <w:t>76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DB0ED4" w:rsidRDefault="00D66415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ร้อยละโรงพยาบาลมีการจัดบริการแพทย์แผนไทยคู่ขนานแผนกผู้ป่วยนอก </w:t>
            </w:r>
          </w:p>
        </w:tc>
        <w:tc>
          <w:tcPr>
            <w:tcW w:w="1077" w:type="dxa"/>
            <w:vAlign w:val="center"/>
          </w:tcPr>
          <w:p w:rsidR="00D66415" w:rsidRPr="00DB0ED4" w:rsidRDefault="00D66415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984" w:type="dxa"/>
            <w:vAlign w:val="center"/>
          </w:tcPr>
          <w:p w:rsidR="00D66415" w:rsidRPr="00DB0ED4" w:rsidRDefault="00D66415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center"/>
          </w:tcPr>
          <w:p w:rsidR="00D66415" w:rsidRPr="00DB0ED4" w:rsidRDefault="00D66415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D66415" w:rsidRPr="00DB0ED4" w:rsidRDefault="00D66415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845" w:type="dxa"/>
            <w:vAlign w:val="center"/>
          </w:tcPr>
          <w:p w:rsidR="00D66415" w:rsidRPr="00DB0ED4" w:rsidRDefault="00D66415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9E0CEE" w:rsidTr="00860E2D">
        <w:tc>
          <w:tcPr>
            <w:tcW w:w="813" w:type="dxa"/>
          </w:tcPr>
          <w:p w:rsidR="009E0CEE" w:rsidRPr="008E092C" w:rsidRDefault="009E0CEE" w:rsidP="008E092C">
            <w:pPr>
              <w:jc w:val="center"/>
              <w:rPr>
                <w:rFonts w:ascii="TH SarabunPSK" w:eastAsia="Cordia New" w:hAnsi="TH SarabunPSK" w:cs="TH SarabunPSK"/>
                <w:color w:val="0D0D0D"/>
                <w:sz w:val="40"/>
                <w:cs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9E0CEE" w:rsidRPr="00DB0ED4" w:rsidRDefault="009E0CEE" w:rsidP="008E092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B0ED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ร้อยละการจ่ายยาสมุนไพร (เกณฑ์ตามจังหวัดกำหนด</w:t>
            </w:r>
            <w:r w:rsidRPr="00DB0E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077" w:type="dxa"/>
            <w:vAlign w:val="center"/>
          </w:tcPr>
          <w:p w:rsidR="009E0CEE" w:rsidRPr="00DB0ED4" w:rsidRDefault="009E0CEE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</w:pP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B0ED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DB0ED4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984" w:type="dxa"/>
            <w:vAlign w:val="center"/>
          </w:tcPr>
          <w:p w:rsidR="009E0CEE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41,945</w:t>
            </w:r>
          </w:p>
        </w:tc>
        <w:tc>
          <w:tcPr>
            <w:tcW w:w="870" w:type="dxa"/>
            <w:vAlign w:val="center"/>
          </w:tcPr>
          <w:p w:rsidR="009E0CEE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725,325</w:t>
            </w:r>
          </w:p>
        </w:tc>
        <w:tc>
          <w:tcPr>
            <w:tcW w:w="844" w:type="dxa"/>
            <w:vAlign w:val="center"/>
          </w:tcPr>
          <w:p w:rsidR="009E0CEE" w:rsidRPr="00DB0ED4" w:rsidRDefault="009E0CEE" w:rsidP="00860E2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B0ED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5.78</w:t>
            </w:r>
          </w:p>
        </w:tc>
        <w:tc>
          <w:tcPr>
            <w:tcW w:w="845" w:type="dxa"/>
            <w:vAlign w:val="center"/>
          </w:tcPr>
          <w:p w:rsidR="009E0CEE" w:rsidRPr="00DB0ED4" w:rsidRDefault="009E0CEE" w:rsidP="00860E2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DB0ED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325EC6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77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325EC6" w:rsidRDefault="00D66415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325EC6">
              <w:rPr>
                <w:color w:val="FF0000"/>
                <w:sz w:val="28"/>
                <w:szCs w:val="28"/>
                <w:cs/>
              </w:rPr>
              <w:t xml:space="preserve">อัตราฆ่าตัวตายสำเร็จ  </w:t>
            </w:r>
          </w:p>
        </w:tc>
        <w:tc>
          <w:tcPr>
            <w:tcW w:w="1077" w:type="dxa"/>
            <w:vAlign w:val="center"/>
          </w:tcPr>
          <w:p w:rsidR="00D66415" w:rsidRPr="00325EC6" w:rsidRDefault="00D66415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6.3</w:t>
            </w:r>
          </w:p>
        </w:tc>
        <w:tc>
          <w:tcPr>
            <w:tcW w:w="984" w:type="dxa"/>
          </w:tcPr>
          <w:p w:rsidR="00D66415" w:rsidRPr="00325EC6" w:rsidRDefault="00817542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D66415" w:rsidRPr="00325EC6" w:rsidRDefault="00817542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124,335</w:t>
            </w:r>
          </w:p>
        </w:tc>
        <w:tc>
          <w:tcPr>
            <w:tcW w:w="844" w:type="dxa"/>
          </w:tcPr>
          <w:p w:rsidR="00D66415" w:rsidRPr="00325EC6" w:rsidRDefault="00817542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17.69</w:t>
            </w:r>
          </w:p>
        </w:tc>
        <w:tc>
          <w:tcPr>
            <w:tcW w:w="845" w:type="dxa"/>
          </w:tcPr>
          <w:p w:rsidR="00D66415" w:rsidRPr="00325EC6" w:rsidRDefault="00817542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25E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D66415" w:rsidRPr="00325E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78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325EC6" w:rsidRDefault="00D66415" w:rsidP="008E092C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325EC6">
              <w:rPr>
                <w:color w:val="FF0000"/>
                <w:sz w:val="28"/>
                <w:szCs w:val="28"/>
                <w:cs/>
              </w:rPr>
              <w:t xml:space="preserve">ร้อยละของผู้ป่วยโรคซึมเศร้าถึงบริการ  </w:t>
            </w:r>
          </w:p>
        </w:tc>
        <w:tc>
          <w:tcPr>
            <w:tcW w:w="1077" w:type="dxa"/>
            <w:vAlign w:val="center"/>
          </w:tcPr>
          <w:p w:rsidR="00D66415" w:rsidRPr="00325EC6" w:rsidRDefault="00D66415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984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2,308</w:t>
            </w:r>
          </w:p>
        </w:tc>
        <w:tc>
          <w:tcPr>
            <w:tcW w:w="870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2,748</w:t>
            </w:r>
          </w:p>
        </w:tc>
        <w:tc>
          <w:tcPr>
            <w:tcW w:w="844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83.99</w:t>
            </w:r>
          </w:p>
        </w:tc>
        <w:tc>
          <w:tcPr>
            <w:tcW w:w="845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25E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79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325EC6" w:rsidRDefault="00D66415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ร้อยละของผู้ป่วยโรคจิตเข้าถึงบริการ </w:t>
            </w:r>
          </w:p>
        </w:tc>
        <w:tc>
          <w:tcPr>
            <w:tcW w:w="1077" w:type="dxa"/>
            <w:vAlign w:val="center"/>
          </w:tcPr>
          <w:p w:rsidR="00D66415" w:rsidRPr="00325EC6" w:rsidRDefault="00D66415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70</w:t>
            </w:r>
          </w:p>
        </w:tc>
        <w:tc>
          <w:tcPr>
            <w:tcW w:w="984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1,019</w:t>
            </w:r>
          </w:p>
        </w:tc>
        <w:tc>
          <w:tcPr>
            <w:tcW w:w="870" w:type="dxa"/>
          </w:tcPr>
          <w:p w:rsidR="00D66415" w:rsidRPr="00325EC6" w:rsidRDefault="00325EC6" w:rsidP="00325EC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814</w:t>
            </w:r>
          </w:p>
        </w:tc>
        <w:tc>
          <w:tcPr>
            <w:tcW w:w="844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121.17</w:t>
            </w:r>
          </w:p>
        </w:tc>
        <w:tc>
          <w:tcPr>
            <w:tcW w:w="845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25E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325EC6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325EC6" w:rsidRDefault="00D66415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ร้อยละการคัดกรองและเฝ้าระวังกลุ่มเสี่ยงต่อการฆ่าตัวตาย</w:t>
            </w:r>
          </w:p>
        </w:tc>
        <w:tc>
          <w:tcPr>
            <w:tcW w:w="1077" w:type="dxa"/>
            <w:vAlign w:val="center"/>
          </w:tcPr>
          <w:p w:rsidR="00D66415" w:rsidRPr="00325EC6" w:rsidRDefault="00D66415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325EC6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5,055</w:t>
            </w:r>
          </w:p>
        </w:tc>
        <w:tc>
          <w:tcPr>
            <w:tcW w:w="870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6,538</w:t>
            </w:r>
          </w:p>
        </w:tc>
        <w:tc>
          <w:tcPr>
            <w:tcW w:w="844" w:type="dxa"/>
          </w:tcPr>
          <w:p w:rsidR="00D66415" w:rsidRPr="00325EC6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25EC6">
              <w:rPr>
                <w:rFonts w:ascii="TH SarabunPSK" w:hAnsi="TH SarabunPSK" w:cs="TH SarabunPSK"/>
                <w:color w:val="FF0000"/>
                <w:sz w:val="28"/>
                <w:szCs w:val="28"/>
              </w:rPr>
              <w:t>77.32</w:t>
            </w:r>
          </w:p>
        </w:tc>
        <w:tc>
          <w:tcPr>
            <w:tcW w:w="845" w:type="dxa"/>
          </w:tcPr>
          <w:p w:rsidR="00D66415" w:rsidRPr="00325EC6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25EC6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4E14BB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4E14B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81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4E14BB" w:rsidRDefault="00D66415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4E14BB">
              <w:rPr>
                <w:color w:val="FF0000"/>
                <w:sz w:val="28"/>
                <w:szCs w:val="28"/>
                <w:cs/>
              </w:rPr>
              <w:t>ร้อยละของผู้ป่วยยาเสพติดที่ได้รับการบำบัดรักษา</w:t>
            </w:r>
            <w:r w:rsidRPr="004E14BB">
              <w:rPr>
                <w:color w:val="FF0000"/>
                <w:sz w:val="28"/>
                <w:szCs w:val="28"/>
                <w:cs/>
              </w:rPr>
              <w:lastRenderedPageBreak/>
              <w:t>และหยุดเสพต่อเนื่อง (</w:t>
            </w:r>
            <w:r w:rsidRPr="004E14BB">
              <w:rPr>
                <w:color w:val="FF0000"/>
                <w:sz w:val="28"/>
                <w:szCs w:val="28"/>
              </w:rPr>
              <w:t xml:space="preserve">Remission)  </w:t>
            </w:r>
          </w:p>
        </w:tc>
        <w:tc>
          <w:tcPr>
            <w:tcW w:w="1077" w:type="dxa"/>
            <w:vAlign w:val="center"/>
          </w:tcPr>
          <w:p w:rsidR="00D66415" w:rsidRPr="004E14BB" w:rsidRDefault="00D66415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lastRenderedPageBreak/>
              <w:t>≥</w:t>
            </w: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="004E14BB"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</w:t>
            </w: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66415" w:rsidRPr="004E14BB" w:rsidRDefault="004E14B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</w:t>
            </w:r>
          </w:p>
        </w:tc>
        <w:tc>
          <w:tcPr>
            <w:tcW w:w="870" w:type="dxa"/>
          </w:tcPr>
          <w:p w:rsidR="00D66415" w:rsidRPr="004E14BB" w:rsidRDefault="004E14B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306</w:t>
            </w:r>
          </w:p>
        </w:tc>
        <w:tc>
          <w:tcPr>
            <w:tcW w:w="844" w:type="dxa"/>
          </w:tcPr>
          <w:p w:rsidR="00D66415" w:rsidRPr="004E14BB" w:rsidRDefault="004E14B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83.66</w:t>
            </w:r>
          </w:p>
        </w:tc>
        <w:tc>
          <w:tcPr>
            <w:tcW w:w="845" w:type="dxa"/>
          </w:tcPr>
          <w:p w:rsidR="00D66415" w:rsidRPr="004E14BB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E14BB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4E14BB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4E14B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82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4E14BB" w:rsidRDefault="004E14BB" w:rsidP="004E14BB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4E14BB">
              <w:rPr>
                <w:color w:val="FF0000"/>
                <w:sz w:val="28"/>
                <w:szCs w:val="28"/>
                <w:shd w:val="clear" w:color="auto" w:fill="F5F5F5"/>
                <w:cs/>
              </w:rPr>
              <w:t>ร้อยละของผู้ป่วยยาเสพติดกลุ่มเสี่ยงก่อความรุนแรง ได้รับการประเมิน บำบัดรักษาและติดตามดูแลช่วยเหลือตามระดับความรุนแรงอย่างต่อเนื่อง</w:t>
            </w:r>
          </w:p>
        </w:tc>
        <w:tc>
          <w:tcPr>
            <w:tcW w:w="1077" w:type="dxa"/>
            <w:vAlign w:val="center"/>
          </w:tcPr>
          <w:p w:rsidR="00D66415" w:rsidRPr="004E14BB" w:rsidRDefault="00D66415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="004E14BB"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66415" w:rsidRPr="004E14BB" w:rsidRDefault="00D6641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66415" w:rsidRPr="004E14BB" w:rsidRDefault="004E14BB" w:rsidP="004E14B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D66415" w:rsidRPr="004E14BB" w:rsidRDefault="004E14B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45" w:type="dxa"/>
          </w:tcPr>
          <w:p w:rsidR="00D66415" w:rsidRPr="004E14BB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E14BB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D66415" w:rsidTr="00D66415">
        <w:tc>
          <w:tcPr>
            <w:tcW w:w="813" w:type="dxa"/>
          </w:tcPr>
          <w:p w:rsidR="00D66415" w:rsidRPr="004E14BB" w:rsidRDefault="00D6641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4E14B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83</w:t>
            </w:r>
          </w:p>
        </w:tc>
        <w:tc>
          <w:tcPr>
            <w:tcW w:w="4115" w:type="dxa"/>
            <w:gridSpan w:val="2"/>
            <w:vAlign w:val="center"/>
          </w:tcPr>
          <w:p w:rsidR="00D66415" w:rsidRPr="004E14BB" w:rsidRDefault="00D66415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ร้อยละคงอยู่ในการบำบัดรักษา(</w:t>
            </w: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Retention Rate)</w:t>
            </w:r>
          </w:p>
        </w:tc>
        <w:tc>
          <w:tcPr>
            <w:tcW w:w="1077" w:type="dxa"/>
            <w:vAlign w:val="center"/>
          </w:tcPr>
          <w:p w:rsidR="00D66415" w:rsidRPr="004E14BB" w:rsidRDefault="00D66415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50</w:t>
            </w:r>
          </w:p>
        </w:tc>
        <w:tc>
          <w:tcPr>
            <w:tcW w:w="984" w:type="dxa"/>
          </w:tcPr>
          <w:p w:rsidR="00D66415" w:rsidRPr="004E14BB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439</w:t>
            </w:r>
          </w:p>
        </w:tc>
        <w:tc>
          <w:tcPr>
            <w:tcW w:w="870" w:type="dxa"/>
          </w:tcPr>
          <w:p w:rsidR="00D66415" w:rsidRPr="004E14BB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492</w:t>
            </w:r>
          </w:p>
        </w:tc>
        <w:tc>
          <w:tcPr>
            <w:tcW w:w="844" w:type="dxa"/>
          </w:tcPr>
          <w:p w:rsidR="00D66415" w:rsidRPr="004E14BB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89.23</w:t>
            </w:r>
          </w:p>
        </w:tc>
        <w:tc>
          <w:tcPr>
            <w:tcW w:w="845" w:type="dxa"/>
          </w:tcPr>
          <w:p w:rsidR="00D66415" w:rsidRPr="004E14BB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E14BB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</w:tbl>
    <w:p w:rsidR="002D4A88" w:rsidRDefault="002D4A8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E092C" w:rsidRPr="00B05913" w:rsidRDefault="008E092C" w:rsidP="008E092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</w:t>
      </w: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2"/>
        <w:gridCol w:w="1134"/>
        <w:gridCol w:w="142"/>
        <w:gridCol w:w="850"/>
        <w:gridCol w:w="171"/>
        <w:gridCol w:w="963"/>
        <w:gridCol w:w="851"/>
        <w:gridCol w:w="850"/>
      </w:tblGrid>
      <w:tr w:rsidR="008E092C" w:rsidTr="00545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  <w:vMerge w:val="restart"/>
          </w:tcPr>
          <w:p w:rsidR="008E092C" w:rsidRDefault="008E092C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8E092C" w:rsidRPr="00E50D42" w:rsidRDefault="008E092C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8E092C" w:rsidTr="00545A0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E092C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1134" w:type="dxa"/>
            <w:gridSpan w:val="2"/>
          </w:tcPr>
          <w:p w:rsidR="008E092C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1" w:type="dxa"/>
          </w:tcPr>
          <w:p w:rsidR="008E092C" w:rsidRPr="00E50D42" w:rsidRDefault="008E092C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vMerge/>
          </w:tcPr>
          <w:p w:rsidR="008E092C" w:rsidRPr="00660C5F" w:rsidRDefault="008E092C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8E092C" w:rsidTr="00545A0E">
        <w:tc>
          <w:tcPr>
            <w:tcW w:w="9889" w:type="dxa"/>
            <w:gridSpan w:val="10"/>
            <w:shd w:val="clear" w:color="auto" w:fill="C4BC96" w:themeFill="background2" w:themeFillShade="BF"/>
          </w:tcPr>
          <w:p w:rsidR="008E092C" w:rsidRPr="008E092C" w:rsidRDefault="008E092C" w:rsidP="000E4D5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2 พัฒนาระบบบริการสุขภาพ (</w:t>
            </w:r>
            <w:r w:rsidRPr="00B059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>Service plan</w:t>
            </w: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) การแพทย์ปฐมภูมิและการแพทย์ฉุกเฉิน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(ต่อ)</w:t>
            </w:r>
          </w:p>
        </w:tc>
      </w:tr>
      <w:tr w:rsidR="003B661C" w:rsidTr="00545A0E">
        <w:tc>
          <w:tcPr>
            <w:tcW w:w="675" w:type="dxa"/>
          </w:tcPr>
          <w:p w:rsidR="003B661C" w:rsidRPr="004E14BB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84</w:t>
            </w:r>
          </w:p>
        </w:tc>
        <w:tc>
          <w:tcPr>
            <w:tcW w:w="4253" w:type="dxa"/>
            <w:gridSpan w:val="2"/>
            <w:vAlign w:val="center"/>
          </w:tcPr>
          <w:p w:rsidR="003B661C" w:rsidRPr="004E14BB" w:rsidRDefault="003B661C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ร้อยละผู้เสพยาเสพติดที่ผ่านการบำบัดที่ได้รับการติดตามไม่กลับไปเสพซ้ำ</w:t>
            </w:r>
          </w:p>
        </w:tc>
        <w:tc>
          <w:tcPr>
            <w:tcW w:w="1276" w:type="dxa"/>
            <w:gridSpan w:val="2"/>
            <w:vAlign w:val="center"/>
          </w:tcPr>
          <w:p w:rsidR="003B661C" w:rsidRPr="004E14BB" w:rsidRDefault="003B661C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="00325EC6"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</w:t>
            </w:r>
            <w:r w:rsidRPr="004E14B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3B661C" w:rsidRPr="004E14BB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412</w:t>
            </w:r>
          </w:p>
        </w:tc>
        <w:tc>
          <w:tcPr>
            <w:tcW w:w="963" w:type="dxa"/>
          </w:tcPr>
          <w:p w:rsidR="003B661C" w:rsidRPr="004E14BB" w:rsidRDefault="00325EC6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/>
                <w:color w:val="FF0000"/>
                <w:sz w:val="28"/>
                <w:szCs w:val="28"/>
              </w:rPr>
              <w:t>492</w:t>
            </w:r>
          </w:p>
        </w:tc>
        <w:tc>
          <w:tcPr>
            <w:tcW w:w="851" w:type="dxa"/>
          </w:tcPr>
          <w:p w:rsidR="003B661C" w:rsidRPr="004E14BB" w:rsidRDefault="004E14BB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14B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83.74</w:t>
            </w:r>
          </w:p>
        </w:tc>
        <w:tc>
          <w:tcPr>
            <w:tcW w:w="850" w:type="dxa"/>
          </w:tcPr>
          <w:p w:rsidR="003B661C" w:rsidRPr="004E14BB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</w:pPr>
            <w:r w:rsidRPr="004E14BB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8E092C" w:rsidTr="00A92070">
        <w:tc>
          <w:tcPr>
            <w:tcW w:w="675" w:type="dxa"/>
          </w:tcPr>
          <w:p w:rsidR="008E092C" w:rsidRPr="00A92070" w:rsidRDefault="008E092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A92070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85</w:t>
            </w:r>
          </w:p>
        </w:tc>
        <w:tc>
          <w:tcPr>
            <w:tcW w:w="4253" w:type="dxa"/>
            <w:gridSpan w:val="2"/>
            <w:vAlign w:val="center"/>
          </w:tcPr>
          <w:p w:rsidR="008E092C" w:rsidRPr="00A92070" w:rsidRDefault="008E092C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9207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อุบัติการณ์การเกิดภาวะแทรกซ้อนที่รุนแรง ในช่วงก่อน ระหว่าง และหลังผ่า 48 ชั่วโมง</w:t>
            </w:r>
          </w:p>
        </w:tc>
        <w:tc>
          <w:tcPr>
            <w:tcW w:w="1276" w:type="dxa"/>
            <w:gridSpan w:val="2"/>
            <w:vAlign w:val="center"/>
          </w:tcPr>
          <w:p w:rsidR="008E092C" w:rsidRPr="00A92070" w:rsidRDefault="008E092C" w:rsidP="008E092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9207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A9207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A9207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0.5</w:t>
            </w:r>
          </w:p>
        </w:tc>
        <w:tc>
          <w:tcPr>
            <w:tcW w:w="1021" w:type="dxa"/>
            <w:gridSpan w:val="2"/>
            <w:vAlign w:val="center"/>
          </w:tcPr>
          <w:p w:rsidR="008E092C" w:rsidRPr="00A92070" w:rsidRDefault="00B566F3" w:rsidP="00A92070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A920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14</w:t>
            </w:r>
          </w:p>
        </w:tc>
        <w:tc>
          <w:tcPr>
            <w:tcW w:w="963" w:type="dxa"/>
            <w:vAlign w:val="center"/>
          </w:tcPr>
          <w:p w:rsidR="008E092C" w:rsidRPr="00A92070" w:rsidRDefault="00A92070" w:rsidP="00A92070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A920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5,555</w:t>
            </w:r>
          </w:p>
        </w:tc>
        <w:tc>
          <w:tcPr>
            <w:tcW w:w="851" w:type="dxa"/>
            <w:vAlign w:val="center"/>
          </w:tcPr>
          <w:p w:rsidR="008E092C" w:rsidRPr="00A92070" w:rsidRDefault="00A92070" w:rsidP="00A92070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A920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0.2</w:t>
            </w:r>
          </w:p>
        </w:tc>
        <w:tc>
          <w:tcPr>
            <w:tcW w:w="850" w:type="dxa"/>
            <w:vAlign w:val="center"/>
          </w:tcPr>
          <w:p w:rsidR="008E092C" w:rsidRPr="00A92070" w:rsidRDefault="00A92070" w:rsidP="00A92070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A920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86</w:t>
            </w:r>
          </w:p>
        </w:tc>
        <w:tc>
          <w:tcPr>
            <w:tcW w:w="4253" w:type="dxa"/>
            <w:gridSpan w:val="2"/>
          </w:tcPr>
          <w:p w:rsidR="003B661C" w:rsidRPr="006138CC" w:rsidRDefault="003B661C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6138CC">
              <w:rPr>
                <w:color w:val="FF0000"/>
                <w:sz w:val="28"/>
                <w:szCs w:val="28"/>
                <w:cs/>
              </w:rPr>
              <w:t>ร้อยละการงด/เลื่อน ผ่าตัด</w:t>
            </w:r>
          </w:p>
        </w:tc>
        <w:tc>
          <w:tcPr>
            <w:tcW w:w="1276" w:type="dxa"/>
            <w:gridSpan w:val="2"/>
          </w:tcPr>
          <w:p w:rsidR="003B661C" w:rsidRPr="006138CC" w:rsidRDefault="003B661C" w:rsidP="000E4D5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≤ </w:t>
            </w:r>
            <w:r w:rsidRPr="006138C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6138C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963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</w:rPr>
              <w:t>5705</w:t>
            </w:r>
          </w:p>
        </w:tc>
        <w:tc>
          <w:tcPr>
            <w:tcW w:w="851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2.63</w:t>
            </w:r>
          </w:p>
        </w:tc>
        <w:tc>
          <w:tcPr>
            <w:tcW w:w="850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87</w:t>
            </w:r>
          </w:p>
        </w:tc>
        <w:tc>
          <w:tcPr>
            <w:tcW w:w="4253" w:type="dxa"/>
            <w:gridSpan w:val="2"/>
          </w:tcPr>
          <w:p w:rsidR="003B661C" w:rsidRPr="006138CC" w:rsidRDefault="003B661C" w:rsidP="008E092C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6138CC">
              <w:rPr>
                <w:color w:val="FF0000"/>
                <w:sz w:val="28"/>
                <w:szCs w:val="28"/>
                <w:cs/>
              </w:rPr>
              <w:t>ร้อยละการผ่าตัดซ้ำ (</w:t>
            </w:r>
            <w:r w:rsidRPr="006138CC">
              <w:rPr>
                <w:color w:val="FF0000"/>
                <w:sz w:val="28"/>
                <w:szCs w:val="28"/>
              </w:rPr>
              <w:t xml:space="preserve">Re-operation)  </w:t>
            </w:r>
          </w:p>
        </w:tc>
        <w:tc>
          <w:tcPr>
            <w:tcW w:w="1276" w:type="dxa"/>
            <w:gridSpan w:val="2"/>
          </w:tcPr>
          <w:p w:rsidR="003B661C" w:rsidRPr="006138CC" w:rsidRDefault="006138CC" w:rsidP="006138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="003B661C"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13</w:t>
            </w:r>
          </w:p>
        </w:tc>
        <w:tc>
          <w:tcPr>
            <w:tcW w:w="963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55</w:t>
            </w: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851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</w:t>
            </w: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23</w:t>
            </w:r>
          </w:p>
        </w:tc>
        <w:tc>
          <w:tcPr>
            <w:tcW w:w="850" w:type="dxa"/>
          </w:tcPr>
          <w:p w:rsidR="003B661C" w:rsidRPr="006138CC" w:rsidRDefault="006138C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3B661C" w:rsidRPr="006138C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88</w:t>
            </w:r>
          </w:p>
        </w:tc>
        <w:tc>
          <w:tcPr>
            <w:tcW w:w="4253" w:type="dxa"/>
            <w:gridSpan w:val="2"/>
          </w:tcPr>
          <w:p w:rsidR="003B661C" w:rsidRPr="006138CC" w:rsidRDefault="003B661C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ร้อยละเสียชีวิตของผู้ป่วยผ่าตัดใน 24 ชั่วโมง </w:t>
            </w:r>
          </w:p>
        </w:tc>
        <w:tc>
          <w:tcPr>
            <w:tcW w:w="1276" w:type="dxa"/>
            <w:gridSpan w:val="2"/>
          </w:tcPr>
          <w:p w:rsidR="003B661C" w:rsidRPr="006138CC" w:rsidRDefault="003B661C" w:rsidP="006138CC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3B661C" w:rsidRPr="006138CC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63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51</w:t>
            </w: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02</w:t>
            </w:r>
          </w:p>
        </w:tc>
        <w:tc>
          <w:tcPr>
            <w:tcW w:w="851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</w:t>
            </w: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02</w:t>
            </w:r>
          </w:p>
        </w:tc>
        <w:tc>
          <w:tcPr>
            <w:tcW w:w="850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6138C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89</w:t>
            </w:r>
          </w:p>
        </w:tc>
        <w:tc>
          <w:tcPr>
            <w:tcW w:w="4253" w:type="dxa"/>
            <w:gridSpan w:val="2"/>
          </w:tcPr>
          <w:p w:rsidR="003B661C" w:rsidRPr="006138CC" w:rsidRDefault="003B661C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ร้อยละการผ่าตัดผิดคน ผิดตำแหน่ง</w:t>
            </w:r>
          </w:p>
        </w:tc>
        <w:tc>
          <w:tcPr>
            <w:tcW w:w="1276" w:type="dxa"/>
            <w:gridSpan w:val="2"/>
          </w:tcPr>
          <w:p w:rsidR="003B661C" w:rsidRPr="006138CC" w:rsidRDefault="003B661C" w:rsidP="006138CC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3B661C" w:rsidRPr="006138CC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63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555</w:t>
            </w:r>
          </w:p>
        </w:tc>
        <w:tc>
          <w:tcPr>
            <w:tcW w:w="851" w:type="dxa"/>
            <w:vAlign w:val="center"/>
          </w:tcPr>
          <w:p w:rsidR="003B661C" w:rsidRPr="006138CC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90</w:t>
            </w:r>
          </w:p>
        </w:tc>
        <w:tc>
          <w:tcPr>
            <w:tcW w:w="4253" w:type="dxa"/>
            <w:gridSpan w:val="2"/>
          </w:tcPr>
          <w:p w:rsidR="003B661C" w:rsidRPr="006138CC" w:rsidRDefault="003B661C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อุบัติการณ์มีสิ่งของหรืออุปกรณ์ตกค้างในร่างกายผู้ใช้บริการหลังผ่าตัด</w:t>
            </w:r>
          </w:p>
        </w:tc>
        <w:tc>
          <w:tcPr>
            <w:tcW w:w="1276" w:type="dxa"/>
            <w:gridSpan w:val="2"/>
          </w:tcPr>
          <w:p w:rsidR="003B661C" w:rsidRPr="006138CC" w:rsidRDefault="006138CC" w:rsidP="006138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="003B661C"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3B661C" w:rsidRPr="006138CC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63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55</w:t>
            </w:r>
            <w:r w:rsidRPr="006138C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851" w:type="dxa"/>
            <w:vAlign w:val="center"/>
          </w:tcPr>
          <w:p w:rsidR="003B661C" w:rsidRPr="006138CC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138C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91</w:t>
            </w:r>
          </w:p>
        </w:tc>
        <w:tc>
          <w:tcPr>
            <w:tcW w:w="4253" w:type="dxa"/>
            <w:gridSpan w:val="2"/>
          </w:tcPr>
          <w:p w:rsidR="003B661C" w:rsidRPr="006138CC" w:rsidRDefault="003B661C" w:rsidP="008E092C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6138C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ร้อยละของการใช้แบบตรวจสอบเพื่อความปลอดภัยของผู้ป่วยเมื่อมารับการตรวจรักษาในห้องผ่าตัด</w:t>
            </w:r>
          </w:p>
        </w:tc>
        <w:tc>
          <w:tcPr>
            <w:tcW w:w="1276" w:type="dxa"/>
            <w:gridSpan w:val="2"/>
          </w:tcPr>
          <w:p w:rsidR="003B661C" w:rsidRPr="006138CC" w:rsidRDefault="003B661C" w:rsidP="000E4D5D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≥ร้อยละ 90</w:t>
            </w:r>
          </w:p>
        </w:tc>
        <w:tc>
          <w:tcPr>
            <w:tcW w:w="1021" w:type="dxa"/>
            <w:gridSpan w:val="2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5555</w:t>
            </w:r>
          </w:p>
        </w:tc>
        <w:tc>
          <w:tcPr>
            <w:tcW w:w="963" w:type="dxa"/>
            <w:vAlign w:val="center"/>
          </w:tcPr>
          <w:p w:rsidR="003B661C" w:rsidRPr="006138CC" w:rsidRDefault="006138C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5555</w:t>
            </w:r>
          </w:p>
        </w:tc>
        <w:tc>
          <w:tcPr>
            <w:tcW w:w="851" w:type="dxa"/>
            <w:vAlign w:val="center"/>
          </w:tcPr>
          <w:p w:rsidR="003B661C" w:rsidRPr="006138CC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3B661C" w:rsidRPr="006138CC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138C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92</w:t>
            </w:r>
          </w:p>
        </w:tc>
        <w:tc>
          <w:tcPr>
            <w:tcW w:w="4253" w:type="dxa"/>
            <w:gridSpan w:val="2"/>
          </w:tcPr>
          <w:p w:rsidR="003B661C" w:rsidRPr="000A7295" w:rsidRDefault="000A7295" w:rsidP="000A7295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alibri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</w:t>
            </w:r>
            <w:r w:rsidRPr="000A7295">
              <w:rPr>
                <w:rFonts w:ascii="TH SarabunPSK" w:eastAsia="Calibri" w:hAnsi="TH SarabunPSK" w:cs="TH SarabunPSK" w:hint="cs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เบาหวาน</w:t>
            </w:r>
            <w:r w:rsidRPr="000A7295">
              <w:rPr>
                <w:rFonts w:ascii="TH SarabunPSK" w:eastAsia="Calibri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ที่ควบคุมได้</w:t>
            </w:r>
            <w:r w:rsidRPr="000A729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 (ต.ผักปัง)</w:t>
            </w:r>
          </w:p>
        </w:tc>
        <w:tc>
          <w:tcPr>
            <w:tcW w:w="1276" w:type="dxa"/>
            <w:gridSpan w:val="2"/>
          </w:tcPr>
          <w:p w:rsidR="003B661C" w:rsidRPr="000A7295" w:rsidRDefault="003B661C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021" w:type="dxa"/>
            <w:gridSpan w:val="2"/>
          </w:tcPr>
          <w:p w:rsidR="003B661C" w:rsidRPr="000A7295" w:rsidRDefault="000A7295" w:rsidP="000A729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490</w:t>
            </w:r>
          </w:p>
        </w:tc>
        <w:tc>
          <w:tcPr>
            <w:tcW w:w="963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1,400</w:t>
            </w:r>
          </w:p>
        </w:tc>
        <w:tc>
          <w:tcPr>
            <w:tcW w:w="851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35.00</w:t>
            </w:r>
          </w:p>
        </w:tc>
        <w:tc>
          <w:tcPr>
            <w:tcW w:w="850" w:type="dxa"/>
          </w:tcPr>
          <w:p w:rsidR="003B661C" w:rsidRPr="000A7295" w:rsidRDefault="000A7295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3B661C"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93</w:t>
            </w:r>
          </w:p>
        </w:tc>
        <w:tc>
          <w:tcPr>
            <w:tcW w:w="4253" w:type="dxa"/>
            <w:gridSpan w:val="2"/>
          </w:tcPr>
          <w:p w:rsidR="003B661C" w:rsidRPr="000A7295" w:rsidRDefault="003B661C" w:rsidP="000E4D5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alibri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ร้อยละของผู้ป่วยโรคความดันโลหิตสูงที่ควบคุมได้</w:t>
            </w:r>
            <w:r w:rsidRPr="000A729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 (ต.ผักปัง)</w:t>
            </w:r>
          </w:p>
        </w:tc>
        <w:tc>
          <w:tcPr>
            <w:tcW w:w="1276" w:type="dxa"/>
            <w:gridSpan w:val="2"/>
          </w:tcPr>
          <w:p w:rsidR="003B661C" w:rsidRPr="000A7295" w:rsidRDefault="003B661C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 50</w:t>
            </w:r>
          </w:p>
        </w:tc>
        <w:tc>
          <w:tcPr>
            <w:tcW w:w="1021" w:type="dxa"/>
            <w:gridSpan w:val="2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946</w:t>
            </w:r>
          </w:p>
        </w:tc>
        <w:tc>
          <w:tcPr>
            <w:tcW w:w="963" w:type="dxa"/>
          </w:tcPr>
          <w:p w:rsidR="003B661C" w:rsidRPr="000A7295" w:rsidRDefault="003B661C" w:rsidP="000A729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</w:t>
            </w:r>
            <w:r w:rsidR="000A7295" w:rsidRPr="000A729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210</w:t>
            </w:r>
          </w:p>
        </w:tc>
        <w:tc>
          <w:tcPr>
            <w:tcW w:w="851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42.81</w:t>
            </w:r>
          </w:p>
        </w:tc>
        <w:tc>
          <w:tcPr>
            <w:tcW w:w="850" w:type="dxa"/>
          </w:tcPr>
          <w:p w:rsidR="003B661C" w:rsidRPr="000A7295" w:rsidRDefault="003B661C" w:rsidP="003B661C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94</w:t>
            </w:r>
          </w:p>
        </w:tc>
        <w:tc>
          <w:tcPr>
            <w:tcW w:w="4253" w:type="dxa"/>
            <w:gridSpan w:val="2"/>
          </w:tcPr>
          <w:p w:rsidR="003B661C" w:rsidRPr="000A7295" w:rsidRDefault="003B661C" w:rsidP="000E4D5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alibri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0A729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ผู้ป่วยเบาหวานรายใหม่จากกลุ่มเสี่ยงเบาหวานรายใหม่ (ต.ผักปัง)</w:t>
            </w:r>
          </w:p>
        </w:tc>
        <w:tc>
          <w:tcPr>
            <w:tcW w:w="1276" w:type="dxa"/>
            <w:gridSpan w:val="2"/>
          </w:tcPr>
          <w:p w:rsidR="003B661C" w:rsidRPr="000A7295" w:rsidRDefault="003B661C" w:rsidP="00600F00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1021" w:type="dxa"/>
            <w:gridSpan w:val="2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963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603</w:t>
            </w:r>
          </w:p>
        </w:tc>
        <w:tc>
          <w:tcPr>
            <w:tcW w:w="851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95</w:t>
            </w:r>
          </w:p>
        </w:tc>
        <w:tc>
          <w:tcPr>
            <w:tcW w:w="4253" w:type="dxa"/>
            <w:gridSpan w:val="2"/>
          </w:tcPr>
          <w:p w:rsidR="003B661C" w:rsidRPr="000A7295" w:rsidRDefault="003B661C" w:rsidP="000E4D5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alibri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ร้อยละของผู้ป่วยโรคความดันโลหิตสูงรายใหม่จากกลุ่มเสี่ยง และสงสัยป่วยความดันโลหิตสูง(ต.ผักปัง)</w:t>
            </w:r>
          </w:p>
        </w:tc>
        <w:tc>
          <w:tcPr>
            <w:tcW w:w="1276" w:type="dxa"/>
            <w:gridSpan w:val="2"/>
          </w:tcPr>
          <w:p w:rsidR="003B661C" w:rsidRPr="000A7295" w:rsidRDefault="003B661C" w:rsidP="00545A0E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≤ร้อยละ 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1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021" w:type="dxa"/>
            <w:gridSpan w:val="2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96</w:t>
            </w:r>
          </w:p>
        </w:tc>
        <w:tc>
          <w:tcPr>
            <w:tcW w:w="4253" w:type="dxa"/>
            <w:gridSpan w:val="2"/>
          </w:tcPr>
          <w:p w:rsidR="003B661C" w:rsidRPr="000A7295" w:rsidRDefault="003B661C" w:rsidP="000E4D5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โรงพยาบาลที่มีการดูแลแบบประคับประคอง (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Palliative Care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3B661C" w:rsidRPr="000A7295" w:rsidRDefault="003B661C" w:rsidP="00545A0E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21" w:type="dxa"/>
            <w:gridSpan w:val="2"/>
          </w:tcPr>
          <w:p w:rsidR="003B661C" w:rsidRPr="000A7295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B661C" w:rsidRPr="000A7295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B661C" w:rsidRPr="000A7295" w:rsidRDefault="003B661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850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3B661C" w:rsidTr="00545A0E">
        <w:tc>
          <w:tcPr>
            <w:tcW w:w="675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97</w:t>
            </w:r>
          </w:p>
        </w:tc>
        <w:tc>
          <w:tcPr>
            <w:tcW w:w="4253" w:type="dxa"/>
            <w:gridSpan w:val="2"/>
          </w:tcPr>
          <w:p w:rsidR="003B661C" w:rsidRPr="000A7295" w:rsidRDefault="003B661C" w:rsidP="000E4D5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ร้อยละของครอบครัวที่มีศักยภาพในการดูแลสุขภาพตนเองได้ตามเกณฑ์ ที่กำหนด</w:t>
            </w:r>
          </w:p>
        </w:tc>
        <w:tc>
          <w:tcPr>
            <w:tcW w:w="1276" w:type="dxa"/>
            <w:gridSpan w:val="2"/>
          </w:tcPr>
          <w:p w:rsidR="003B661C" w:rsidRPr="000A7295" w:rsidRDefault="003B661C" w:rsidP="00545A0E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ร้อยละ 55</w:t>
            </w:r>
          </w:p>
        </w:tc>
        <w:tc>
          <w:tcPr>
            <w:tcW w:w="1021" w:type="dxa"/>
            <w:gridSpan w:val="2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1,745</w:t>
            </w:r>
          </w:p>
        </w:tc>
        <w:tc>
          <w:tcPr>
            <w:tcW w:w="963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2,120</w:t>
            </w:r>
          </w:p>
        </w:tc>
        <w:tc>
          <w:tcPr>
            <w:tcW w:w="851" w:type="dxa"/>
          </w:tcPr>
          <w:p w:rsidR="003B661C" w:rsidRPr="000A7295" w:rsidRDefault="000A7295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82.31</w:t>
            </w:r>
          </w:p>
        </w:tc>
        <w:tc>
          <w:tcPr>
            <w:tcW w:w="850" w:type="dxa"/>
          </w:tcPr>
          <w:p w:rsidR="003B661C" w:rsidRPr="000A7295" w:rsidRDefault="003B661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B566F3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B566F3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98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B566F3" w:rsidRDefault="00545A0E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B566F3">
              <w:rPr>
                <w:color w:val="FF0000"/>
                <w:sz w:val="28"/>
                <w:szCs w:val="28"/>
                <w:cs/>
              </w:rPr>
              <w:t xml:space="preserve">ร้อยละระยะเวลารอคอยเฉลี่ยของผู้ป่วยนอก ลดลง 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B566F3" w:rsidRDefault="00545A0E" w:rsidP="00545A0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&gt;= </w:t>
            </w:r>
            <w:r w:rsidRPr="00B566F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B566F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150</w:t>
            </w:r>
          </w:p>
        </w:tc>
        <w:tc>
          <w:tcPr>
            <w:tcW w:w="1021" w:type="dxa"/>
            <w:gridSpan w:val="2"/>
          </w:tcPr>
          <w:p w:rsidR="00545A0E" w:rsidRPr="00B566F3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148</w:t>
            </w:r>
          </w:p>
        </w:tc>
        <w:tc>
          <w:tcPr>
            <w:tcW w:w="963" w:type="dxa"/>
          </w:tcPr>
          <w:p w:rsidR="00545A0E" w:rsidRPr="00B566F3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5A0E" w:rsidRPr="00B566F3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148.00</w:t>
            </w:r>
          </w:p>
        </w:tc>
        <w:tc>
          <w:tcPr>
            <w:tcW w:w="850" w:type="dxa"/>
          </w:tcPr>
          <w:p w:rsidR="00545A0E" w:rsidRPr="00B566F3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B566F3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B566F3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99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B566F3" w:rsidRDefault="00545A0E" w:rsidP="008E092C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B566F3">
              <w:rPr>
                <w:color w:val="FF0000"/>
                <w:sz w:val="28"/>
                <w:szCs w:val="28"/>
                <w:cs/>
              </w:rPr>
              <w:t xml:space="preserve">ร้อยละผู้ป่วยอาการทรุดลงขณะรอรับบริการ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B566F3" w:rsidRDefault="00545A0E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≤0</w:t>
            </w:r>
          </w:p>
        </w:tc>
        <w:tc>
          <w:tcPr>
            <w:tcW w:w="1021" w:type="dxa"/>
            <w:gridSpan w:val="2"/>
          </w:tcPr>
          <w:p w:rsidR="00545A0E" w:rsidRPr="00B566F3" w:rsidRDefault="00B566F3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545A0E" w:rsidRPr="00B566F3" w:rsidRDefault="00B566F3" w:rsidP="00545A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566F3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116,828</w:t>
            </w:r>
          </w:p>
        </w:tc>
        <w:tc>
          <w:tcPr>
            <w:tcW w:w="851" w:type="dxa"/>
          </w:tcPr>
          <w:p w:rsidR="00545A0E" w:rsidRPr="00B566F3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50" w:type="dxa"/>
          </w:tcPr>
          <w:p w:rsidR="00545A0E" w:rsidRPr="00B566F3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B566F3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100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6C22CE" w:rsidRDefault="00545A0E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6C22CE">
              <w:rPr>
                <w:color w:val="FF0000"/>
                <w:sz w:val="28"/>
                <w:szCs w:val="28"/>
                <w:cs/>
              </w:rPr>
              <w:t xml:space="preserve">ร้อยละการถ่ายภาพเอกซเรย์ผิดพลาด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6C22CE" w:rsidRDefault="00545A0E" w:rsidP="00545A0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ร้อยละ2</w:t>
            </w:r>
          </w:p>
        </w:tc>
        <w:tc>
          <w:tcPr>
            <w:tcW w:w="1021" w:type="dxa"/>
            <w:gridSpan w:val="2"/>
          </w:tcPr>
          <w:p w:rsidR="00545A0E" w:rsidRPr="006C22CE" w:rsidRDefault="006C22CE" w:rsidP="006C22C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35,837</w:t>
            </w:r>
          </w:p>
        </w:tc>
        <w:tc>
          <w:tcPr>
            <w:tcW w:w="851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101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6C22CE" w:rsidRDefault="00545A0E" w:rsidP="008E092C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6C22CE">
              <w:rPr>
                <w:color w:val="FF0000"/>
                <w:sz w:val="28"/>
                <w:szCs w:val="28"/>
                <w:cs/>
              </w:rPr>
              <w:t xml:space="preserve">ร้อยละการถ่ายภาพเอกซเรย์ซ้ำ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6C22CE" w:rsidRDefault="00545A0E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522</w:t>
            </w:r>
          </w:p>
        </w:tc>
        <w:tc>
          <w:tcPr>
            <w:tcW w:w="963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35,837</w:t>
            </w:r>
          </w:p>
        </w:tc>
        <w:tc>
          <w:tcPr>
            <w:tcW w:w="851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1.46</w:t>
            </w:r>
          </w:p>
        </w:tc>
        <w:tc>
          <w:tcPr>
            <w:tcW w:w="850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102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6C22CE" w:rsidRDefault="00545A0E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อัตราการรอคอยถ่ายภาพเอกซเรย์ไม่เกิน 15 นาที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6C22CE" w:rsidRDefault="00545A0E" w:rsidP="00545A0E">
            <w:pPr>
              <w:ind w:left="142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95</w:t>
            </w:r>
          </w:p>
        </w:tc>
        <w:tc>
          <w:tcPr>
            <w:tcW w:w="1021" w:type="dxa"/>
            <w:gridSpan w:val="2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34,202</w:t>
            </w:r>
          </w:p>
        </w:tc>
        <w:tc>
          <w:tcPr>
            <w:tcW w:w="963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35,837</w:t>
            </w:r>
          </w:p>
        </w:tc>
        <w:tc>
          <w:tcPr>
            <w:tcW w:w="851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95.44</w:t>
            </w:r>
          </w:p>
        </w:tc>
        <w:tc>
          <w:tcPr>
            <w:tcW w:w="850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103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6C22CE" w:rsidRDefault="00545A0E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จำนวนครั้งของการเกิดอุบัติการณ์ด้านความปลอดภัยทางรังสี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6C22CE" w:rsidRDefault="00545A0E" w:rsidP="00545A0E">
            <w:pPr>
              <w:ind w:left="142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545A0E" w:rsidRPr="006C22CE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63" w:type="dxa"/>
            <w:vAlign w:val="center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35,837</w:t>
            </w:r>
          </w:p>
        </w:tc>
        <w:tc>
          <w:tcPr>
            <w:tcW w:w="851" w:type="dxa"/>
            <w:vAlign w:val="center"/>
          </w:tcPr>
          <w:p w:rsidR="00545A0E" w:rsidRPr="006C22CE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50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  <w:cs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104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6C22CE" w:rsidRDefault="00545A0E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ร้อยละการแพ้สารทึบรังสี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6C22CE" w:rsidRDefault="00545A0E" w:rsidP="00545A0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545A0E" w:rsidRPr="006C22CE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545A0E" w:rsidRPr="006C22CE" w:rsidRDefault="006C22C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5A0E" w:rsidRPr="006C22CE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50" w:type="dxa"/>
          </w:tcPr>
          <w:p w:rsidR="00545A0E" w:rsidRPr="006C22CE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  <w:cs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105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0678EC" w:rsidRDefault="00545A0E" w:rsidP="008E092C">
            <w:pPr>
              <w:pStyle w:val="Default"/>
              <w:rPr>
                <w:color w:val="FF0000"/>
                <w:sz w:val="28"/>
                <w:szCs w:val="28"/>
              </w:rPr>
            </w:pPr>
            <w:r w:rsidRPr="000678EC">
              <w:rPr>
                <w:color w:val="FF0000"/>
                <w:sz w:val="28"/>
                <w:szCs w:val="28"/>
                <w:cs/>
              </w:rPr>
              <w:t xml:space="preserve">อัตราตายของผู้ป่วยอุบัติเหตุทางถนน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0678EC" w:rsidRDefault="00545A0E" w:rsidP="00545A0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16</w:t>
            </w:r>
          </w:p>
        </w:tc>
        <w:tc>
          <w:tcPr>
            <w:tcW w:w="1021" w:type="dxa"/>
            <w:gridSpan w:val="2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12,394</w:t>
            </w:r>
          </w:p>
        </w:tc>
        <w:tc>
          <w:tcPr>
            <w:tcW w:w="851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80.68</w:t>
            </w:r>
          </w:p>
        </w:tc>
        <w:tc>
          <w:tcPr>
            <w:tcW w:w="850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0678E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  <w:cs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106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0678EC" w:rsidRDefault="00545A0E" w:rsidP="008E092C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0678EC">
              <w:rPr>
                <w:color w:val="FF0000"/>
                <w:sz w:val="28"/>
                <w:szCs w:val="28"/>
                <w:cs/>
              </w:rPr>
              <w:t xml:space="preserve">ร้อยละของประชากรเข้าถึงบริการการแพทย์ฉุกเฉิน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0678EC" w:rsidRDefault="00545A0E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20</w:t>
            </w:r>
          </w:p>
        </w:tc>
        <w:tc>
          <w:tcPr>
            <w:tcW w:w="1021" w:type="dxa"/>
            <w:gridSpan w:val="2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359</w:t>
            </w:r>
          </w:p>
        </w:tc>
        <w:tc>
          <w:tcPr>
            <w:tcW w:w="963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1,130</w:t>
            </w:r>
          </w:p>
        </w:tc>
        <w:tc>
          <w:tcPr>
            <w:tcW w:w="851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31.7</w:t>
            </w:r>
            <w:r w:rsidR="00545A0E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  <w:cs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lastRenderedPageBreak/>
              <w:t>107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0678EC" w:rsidRDefault="00545A0E" w:rsidP="008E092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ร้อยละการส่งต่อผู้ป่วยนอกเขตบริการ  ลดลง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0678EC" w:rsidRDefault="00545A0E" w:rsidP="00545A0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50</w:t>
            </w:r>
          </w:p>
        </w:tc>
        <w:tc>
          <w:tcPr>
            <w:tcW w:w="1021" w:type="dxa"/>
            <w:gridSpan w:val="2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787</w:t>
            </w:r>
          </w:p>
        </w:tc>
        <w:tc>
          <w:tcPr>
            <w:tcW w:w="963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837</w:t>
            </w:r>
          </w:p>
        </w:tc>
        <w:tc>
          <w:tcPr>
            <w:tcW w:w="851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-6.35</w:t>
            </w:r>
          </w:p>
        </w:tc>
        <w:tc>
          <w:tcPr>
            <w:tcW w:w="850" w:type="dxa"/>
          </w:tcPr>
          <w:p w:rsidR="00545A0E" w:rsidRPr="000678EC" w:rsidRDefault="000678EC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545A0E" w:rsidRPr="000678E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  <w:cs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108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0678EC" w:rsidRDefault="00545A0E" w:rsidP="002858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ร้อยละการเสียชีวิตของผู้เจ็บป่วยวิกฤตฉุกเฉิน ภายใน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24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ชั่วโมง ในโรงพยาบาล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F2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ขึ้นไป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0678EC" w:rsidRDefault="00545A0E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ร้อยละ12</w:t>
            </w:r>
          </w:p>
        </w:tc>
        <w:tc>
          <w:tcPr>
            <w:tcW w:w="1021" w:type="dxa"/>
            <w:gridSpan w:val="2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1,130</w:t>
            </w:r>
          </w:p>
        </w:tc>
        <w:tc>
          <w:tcPr>
            <w:tcW w:w="851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1.59</w:t>
            </w:r>
          </w:p>
        </w:tc>
        <w:tc>
          <w:tcPr>
            <w:tcW w:w="850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545A0E">
        <w:tc>
          <w:tcPr>
            <w:tcW w:w="675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  <w:cs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109</w:t>
            </w:r>
          </w:p>
        </w:tc>
        <w:tc>
          <w:tcPr>
            <w:tcW w:w="4253" w:type="dxa"/>
            <w:gridSpan w:val="2"/>
            <w:vAlign w:val="center"/>
          </w:tcPr>
          <w:p w:rsidR="00545A0E" w:rsidRPr="000678EC" w:rsidRDefault="00545A0E" w:rsidP="008E09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ร้อยละของโรงพยาบาล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F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2 ขึ้นไป ที่มีระบบ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ECS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คุณภาพ   </w:t>
            </w:r>
          </w:p>
        </w:tc>
        <w:tc>
          <w:tcPr>
            <w:tcW w:w="1276" w:type="dxa"/>
            <w:gridSpan w:val="2"/>
            <w:vAlign w:val="center"/>
          </w:tcPr>
          <w:p w:rsidR="00545A0E" w:rsidRPr="000678EC" w:rsidRDefault="00545A0E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40</w:t>
            </w:r>
          </w:p>
        </w:tc>
        <w:tc>
          <w:tcPr>
            <w:tcW w:w="1021" w:type="dxa"/>
            <w:gridSpan w:val="2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93</w:t>
            </w:r>
          </w:p>
        </w:tc>
        <w:tc>
          <w:tcPr>
            <w:tcW w:w="963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195</w:t>
            </w:r>
          </w:p>
        </w:tc>
        <w:tc>
          <w:tcPr>
            <w:tcW w:w="851" w:type="dxa"/>
          </w:tcPr>
          <w:p w:rsidR="00545A0E" w:rsidRPr="000678EC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47.69</w:t>
            </w:r>
          </w:p>
        </w:tc>
        <w:tc>
          <w:tcPr>
            <w:tcW w:w="850" w:type="dxa"/>
          </w:tcPr>
          <w:p w:rsidR="00545A0E" w:rsidRPr="000678EC" w:rsidRDefault="00545A0E" w:rsidP="008E09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</w:tbl>
    <w:p w:rsidR="002D4A88" w:rsidRDefault="002D4A8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45A0E" w:rsidRDefault="00545A0E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8581A" w:rsidRPr="00B05913" w:rsidRDefault="0028581A" w:rsidP="0028581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</w:t>
      </w: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1"/>
        <w:gridCol w:w="250"/>
        <w:gridCol w:w="3901"/>
        <w:gridCol w:w="169"/>
        <w:gridCol w:w="1094"/>
        <w:gridCol w:w="981"/>
        <w:gridCol w:w="907"/>
        <w:gridCol w:w="844"/>
        <w:gridCol w:w="1069"/>
      </w:tblGrid>
      <w:tr w:rsidR="0028581A" w:rsidTr="00600F0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</w:tcBorders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1073" w:type="dxa"/>
            <w:vMerge w:val="restart"/>
          </w:tcPr>
          <w:p w:rsidR="0028581A" w:rsidRDefault="0028581A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28581A" w:rsidRPr="00E50D42" w:rsidRDefault="0028581A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28581A" w:rsidTr="00600F00"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8581A" w:rsidRPr="00E50D42" w:rsidRDefault="00DC0822" w:rsidP="00DC082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845" w:type="dxa"/>
          </w:tcPr>
          <w:p w:rsidR="0028581A" w:rsidRPr="00E50D42" w:rsidRDefault="00DC082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45" w:type="dxa"/>
          </w:tcPr>
          <w:p w:rsidR="0028581A" w:rsidRPr="00E50D42" w:rsidRDefault="0028581A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1073" w:type="dxa"/>
            <w:vMerge/>
          </w:tcPr>
          <w:p w:rsidR="0028581A" w:rsidRPr="00660C5F" w:rsidRDefault="0028581A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28581A" w:rsidTr="00600F00">
        <w:tc>
          <w:tcPr>
            <w:tcW w:w="9776" w:type="dxa"/>
            <w:gridSpan w:val="9"/>
            <w:shd w:val="clear" w:color="auto" w:fill="C4BC96" w:themeFill="background2" w:themeFillShade="BF"/>
          </w:tcPr>
          <w:p w:rsidR="0028581A" w:rsidRPr="008E092C" w:rsidRDefault="0028581A" w:rsidP="000E4D5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2 พัฒนาระบบบริการสุขภาพ (</w:t>
            </w:r>
            <w:r w:rsidRPr="00B059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>Service plan</w:t>
            </w:r>
            <w:r w:rsidRPr="00B059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) การแพทย์ปฐมภูมิและการแพทย์ฉุกเฉิน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(ต่อ)</w:t>
            </w:r>
          </w:p>
        </w:tc>
      </w:tr>
      <w:tr w:rsidR="00545A0E" w:rsidTr="00600F00">
        <w:tc>
          <w:tcPr>
            <w:tcW w:w="815" w:type="dxa"/>
            <w:gridSpan w:val="2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110</w:t>
            </w:r>
          </w:p>
        </w:tc>
        <w:tc>
          <w:tcPr>
            <w:tcW w:w="3942" w:type="dxa"/>
            <w:vAlign w:val="center"/>
          </w:tcPr>
          <w:p w:rsidR="00545A0E" w:rsidRPr="00513974" w:rsidRDefault="00545A0E" w:rsidP="006438A0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ร้อยละของ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ER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คุณภาพในโรงพยาบาลระดับ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F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2 ขึ้นไป   </w:t>
            </w:r>
          </w:p>
        </w:tc>
        <w:tc>
          <w:tcPr>
            <w:tcW w:w="1271" w:type="dxa"/>
            <w:gridSpan w:val="2"/>
            <w:vAlign w:val="center"/>
          </w:tcPr>
          <w:p w:rsidR="00545A0E" w:rsidRPr="00513974" w:rsidRDefault="00545A0E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100</w:t>
            </w:r>
          </w:p>
        </w:tc>
        <w:tc>
          <w:tcPr>
            <w:tcW w:w="98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545A0E" w:rsidRPr="00513974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073" w:type="dxa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28"/>
              </w:rPr>
            </w:pPr>
            <w:r w:rsidRPr="0051397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600F00">
        <w:tc>
          <w:tcPr>
            <w:tcW w:w="815" w:type="dxa"/>
            <w:gridSpan w:val="2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111</w:t>
            </w:r>
          </w:p>
        </w:tc>
        <w:tc>
          <w:tcPr>
            <w:tcW w:w="3942" w:type="dxa"/>
            <w:vAlign w:val="center"/>
          </w:tcPr>
          <w:p w:rsidR="00545A0E" w:rsidRPr="00513974" w:rsidRDefault="00545A0E" w:rsidP="006438A0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ร้อยละผู้ป่วย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Emergency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มีการเรียกใช้บริการ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EMS </w:t>
            </w:r>
          </w:p>
        </w:tc>
        <w:tc>
          <w:tcPr>
            <w:tcW w:w="1271" w:type="dxa"/>
            <w:gridSpan w:val="2"/>
            <w:vAlign w:val="center"/>
          </w:tcPr>
          <w:p w:rsidR="00545A0E" w:rsidRPr="00513974" w:rsidRDefault="00545A0E" w:rsidP="000E4D5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51397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98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1,124</w:t>
            </w:r>
          </w:p>
        </w:tc>
        <w:tc>
          <w:tcPr>
            <w:tcW w:w="84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12,397</w:t>
            </w:r>
          </w:p>
        </w:tc>
        <w:tc>
          <w:tcPr>
            <w:tcW w:w="84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9.07</w:t>
            </w:r>
          </w:p>
        </w:tc>
        <w:tc>
          <w:tcPr>
            <w:tcW w:w="1073" w:type="dxa"/>
          </w:tcPr>
          <w:p w:rsidR="00545A0E" w:rsidRPr="00513974" w:rsidRDefault="00D726B0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51397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545A0E" w:rsidRPr="0051397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600F00">
        <w:tc>
          <w:tcPr>
            <w:tcW w:w="815" w:type="dxa"/>
            <w:gridSpan w:val="2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112</w:t>
            </w:r>
          </w:p>
        </w:tc>
        <w:tc>
          <w:tcPr>
            <w:tcW w:w="3942" w:type="dxa"/>
            <w:vAlign w:val="center"/>
          </w:tcPr>
          <w:p w:rsidR="00545A0E" w:rsidRPr="00513974" w:rsidRDefault="00545A0E" w:rsidP="006438A0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ร้อยละการตายจากการบาดเจ็บ (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Trauma) (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หรือ อัตราการเสียชีวิตผู้ป่วยในจากการบาดเจ็บ ๑๙ สาเหตุ ที่มี 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PS Score≥</w:t>
            </w:r>
            <w:r w:rsidRPr="00513974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๐.๗๕)</w:t>
            </w:r>
          </w:p>
        </w:tc>
        <w:tc>
          <w:tcPr>
            <w:tcW w:w="1271" w:type="dxa"/>
            <w:gridSpan w:val="2"/>
            <w:vAlign w:val="center"/>
          </w:tcPr>
          <w:p w:rsidR="00545A0E" w:rsidRPr="00513974" w:rsidRDefault="00545A0E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51397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985" w:type="dxa"/>
          </w:tcPr>
          <w:p w:rsidR="00545A0E" w:rsidRPr="00513974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239</w:t>
            </w:r>
          </w:p>
        </w:tc>
        <w:tc>
          <w:tcPr>
            <w:tcW w:w="845" w:type="dxa"/>
          </w:tcPr>
          <w:p w:rsidR="00545A0E" w:rsidRPr="00513974" w:rsidRDefault="00545A0E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73" w:type="dxa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51397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545A0E" w:rsidTr="00600F00">
        <w:tc>
          <w:tcPr>
            <w:tcW w:w="815" w:type="dxa"/>
            <w:gridSpan w:val="2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40"/>
                <w:szCs w:val="28"/>
              </w:rPr>
            </w:pPr>
            <w:r w:rsidRPr="00513974">
              <w:rPr>
                <w:rFonts w:ascii="TH SarabunPSK" w:eastAsia="Cordia New" w:hAnsi="TH SarabunPSK" w:cs="TH SarabunPSK" w:hint="cs"/>
                <w:color w:val="FF0000"/>
                <w:sz w:val="40"/>
                <w:szCs w:val="28"/>
                <w:cs/>
              </w:rPr>
              <w:t>113</w:t>
            </w:r>
          </w:p>
        </w:tc>
        <w:tc>
          <w:tcPr>
            <w:tcW w:w="3942" w:type="dxa"/>
            <w:vAlign w:val="center"/>
          </w:tcPr>
          <w:p w:rsidR="00545A0E" w:rsidRPr="00513974" w:rsidRDefault="00545A0E" w:rsidP="006438A0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513974">
              <w:rPr>
                <w:color w:val="FF0000"/>
                <w:sz w:val="28"/>
                <w:szCs w:val="28"/>
                <w:cs/>
              </w:rPr>
              <w:t xml:space="preserve">ร้อยละผู้บาดเจ็บและเสียชีวิตจากอุบัติเหตุทางถนนของอำเภอที่ดำเนินการผ่านเกณฑ์ ประเมิน </w:t>
            </w:r>
            <w:r w:rsidRPr="00513974">
              <w:rPr>
                <w:color w:val="FF0000"/>
                <w:sz w:val="28"/>
                <w:szCs w:val="28"/>
              </w:rPr>
              <w:t xml:space="preserve">DHS-RTI </w:t>
            </w:r>
            <w:r w:rsidRPr="00513974">
              <w:rPr>
                <w:color w:val="FF0000"/>
                <w:sz w:val="28"/>
                <w:szCs w:val="28"/>
                <w:cs/>
              </w:rPr>
              <w:t xml:space="preserve">ระดับดี ลดลง </w:t>
            </w:r>
          </w:p>
        </w:tc>
        <w:tc>
          <w:tcPr>
            <w:tcW w:w="1271" w:type="dxa"/>
            <w:gridSpan w:val="2"/>
            <w:vAlign w:val="center"/>
          </w:tcPr>
          <w:p w:rsidR="00545A0E" w:rsidRPr="00513974" w:rsidRDefault="00545A0E" w:rsidP="000E4D5D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513974"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51397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513974"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98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1,723</w:t>
            </w:r>
          </w:p>
        </w:tc>
        <w:tc>
          <w:tcPr>
            <w:tcW w:w="845" w:type="dxa"/>
          </w:tcPr>
          <w:p w:rsidR="00545A0E" w:rsidRPr="00513974" w:rsidRDefault="000678EC" w:rsidP="00545A0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1,287</w:t>
            </w:r>
          </w:p>
        </w:tc>
        <w:tc>
          <w:tcPr>
            <w:tcW w:w="845" w:type="dxa"/>
          </w:tcPr>
          <w:p w:rsidR="00545A0E" w:rsidRPr="00513974" w:rsidRDefault="000678EC" w:rsidP="000678E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3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25.30</w:t>
            </w:r>
          </w:p>
        </w:tc>
        <w:tc>
          <w:tcPr>
            <w:tcW w:w="1073" w:type="dxa"/>
          </w:tcPr>
          <w:p w:rsidR="00545A0E" w:rsidRPr="00513974" w:rsidRDefault="00545A0E" w:rsidP="000E4D5D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51397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D30E5" w:rsidTr="00600F00">
        <w:tc>
          <w:tcPr>
            <w:tcW w:w="9776" w:type="dxa"/>
            <w:gridSpan w:val="9"/>
            <w:shd w:val="clear" w:color="auto" w:fill="C4BC96" w:themeFill="background2" w:themeFillShade="BF"/>
          </w:tcPr>
          <w:p w:rsidR="00ED30E5" w:rsidRPr="00F51F05" w:rsidRDefault="00ED30E5" w:rsidP="00ED30E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F51F0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ประเด็นยุทธศาสตร์ที่ 3 พัฒนาระบบการจัดการและสนับสนุนการให้บริการด้านสุขภาพ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7F704B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7F704B" w:rsidRDefault="00E77C17" w:rsidP="00B123AC">
            <w:pPr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ร้อยละการเกิดภาวะแทรกซ้อนหลังรับบริการทางกายภาพบำบัด</w:t>
            </w:r>
          </w:p>
        </w:tc>
        <w:tc>
          <w:tcPr>
            <w:tcW w:w="1100" w:type="dxa"/>
            <w:vAlign w:val="center"/>
          </w:tcPr>
          <w:p w:rsidR="00E77C17" w:rsidRPr="007F704B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 0</w:t>
            </w:r>
          </w:p>
        </w:tc>
        <w:tc>
          <w:tcPr>
            <w:tcW w:w="98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11,388</w:t>
            </w:r>
          </w:p>
        </w:tc>
        <w:tc>
          <w:tcPr>
            <w:tcW w:w="84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E77C17" w:rsidRPr="007F704B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F704B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7F704B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7F704B" w:rsidRDefault="00E77C17" w:rsidP="00E77C17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ร้อยละผู้ป่วยในโรคหลอดเลือดสมองรายใหม่ที่ ได้รับการฟื้นฟูสภาพแล้วมี </w:t>
            </w: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ADL </w:t>
            </w: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เพิ่มขึ้น ในระยะเวลา 6 เดือน </w:t>
            </w:r>
          </w:p>
        </w:tc>
        <w:tc>
          <w:tcPr>
            <w:tcW w:w="1100" w:type="dxa"/>
            <w:vAlign w:val="center"/>
          </w:tcPr>
          <w:p w:rsidR="00E77C17" w:rsidRPr="007F704B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 80</w:t>
            </w:r>
          </w:p>
        </w:tc>
        <w:tc>
          <w:tcPr>
            <w:tcW w:w="98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94</w:t>
            </w:r>
          </w:p>
        </w:tc>
        <w:tc>
          <w:tcPr>
            <w:tcW w:w="84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153</w:t>
            </w:r>
          </w:p>
        </w:tc>
        <w:tc>
          <w:tcPr>
            <w:tcW w:w="84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61.44</w:t>
            </w:r>
          </w:p>
        </w:tc>
        <w:tc>
          <w:tcPr>
            <w:tcW w:w="1073" w:type="dxa"/>
          </w:tcPr>
          <w:p w:rsidR="00E77C17" w:rsidRPr="007F704B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7F704B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7F704B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7F704B" w:rsidRDefault="00E77C17" w:rsidP="00B123A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ร้อยละผู้ป่วยในโรคหลอดเลือดสมองได้รับบริการทางกายภาพบำบัด</w:t>
            </w:r>
          </w:p>
        </w:tc>
        <w:tc>
          <w:tcPr>
            <w:tcW w:w="1100" w:type="dxa"/>
            <w:vAlign w:val="center"/>
          </w:tcPr>
          <w:p w:rsidR="00E77C17" w:rsidRPr="007F704B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90</w:t>
            </w:r>
          </w:p>
        </w:tc>
        <w:tc>
          <w:tcPr>
            <w:tcW w:w="985" w:type="dxa"/>
          </w:tcPr>
          <w:p w:rsidR="00E77C17" w:rsidRPr="007F704B" w:rsidRDefault="00E77C1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273</w:t>
            </w:r>
          </w:p>
        </w:tc>
        <w:tc>
          <w:tcPr>
            <w:tcW w:w="84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398</w:t>
            </w:r>
          </w:p>
        </w:tc>
        <w:tc>
          <w:tcPr>
            <w:tcW w:w="845" w:type="dxa"/>
          </w:tcPr>
          <w:p w:rsidR="00E77C17" w:rsidRPr="007F704B" w:rsidRDefault="007F704B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68.59</w:t>
            </w:r>
          </w:p>
        </w:tc>
        <w:tc>
          <w:tcPr>
            <w:tcW w:w="1073" w:type="dxa"/>
          </w:tcPr>
          <w:p w:rsidR="00E77C17" w:rsidRPr="007F704B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7F704B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BC0A3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BC0A37" w:rsidRDefault="00E77C17" w:rsidP="00E77C17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BC0A37">
              <w:rPr>
                <w:color w:val="FF0000"/>
                <w:sz w:val="28"/>
                <w:szCs w:val="28"/>
                <w:cs/>
              </w:rPr>
              <w:t xml:space="preserve">ร้อยละของห้องปฏิบัติการด้านการแพทย์และสาธารณสุขมีคุณภาพและมาตรฐานการบริการ </w:t>
            </w:r>
          </w:p>
        </w:tc>
        <w:tc>
          <w:tcPr>
            <w:tcW w:w="1100" w:type="dxa"/>
            <w:vAlign w:val="center"/>
          </w:tcPr>
          <w:p w:rsidR="00E77C17" w:rsidRPr="00BC0A37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ร้อยละ100</w:t>
            </w:r>
          </w:p>
        </w:tc>
        <w:tc>
          <w:tcPr>
            <w:tcW w:w="985" w:type="dxa"/>
          </w:tcPr>
          <w:p w:rsidR="00E77C17" w:rsidRPr="00BC0A37" w:rsidRDefault="00E77C1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77C17" w:rsidRPr="00BC0A37" w:rsidRDefault="00E77C1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77C17" w:rsidRPr="00BC0A37" w:rsidRDefault="00E77C1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073" w:type="dxa"/>
          </w:tcPr>
          <w:p w:rsidR="00E77C17" w:rsidRPr="00BC0A37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0A3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BC0A3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BC0A37" w:rsidRDefault="00E77C17" w:rsidP="00E77C17">
            <w:pPr>
              <w:pStyle w:val="Default"/>
              <w:jc w:val="both"/>
              <w:rPr>
                <w:color w:val="FF0000"/>
                <w:sz w:val="28"/>
                <w:szCs w:val="28"/>
                <w:cs/>
              </w:rPr>
            </w:pPr>
            <w:r w:rsidRPr="00BC0A37">
              <w:rPr>
                <w:color w:val="FF0000"/>
                <w:sz w:val="28"/>
                <w:szCs w:val="28"/>
                <w:cs/>
              </w:rPr>
              <w:t xml:space="preserve">ร้อยละการจ่ายโลหิตผิดคนผิดหมู่ </w:t>
            </w:r>
          </w:p>
        </w:tc>
        <w:tc>
          <w:tcPr>
            <w:tcW w:w="1100" w:type="dxa"/>
            <w:vAlign w:val="center"/>
          </w:tcPr>
          <w:p w:rsidR="00E77C17" w:rsidRPr="00BC0A37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5,887</w:t>
            </w:r>
          </w:p>
        </w:tc>
        <w:tc>
          <w:tcPr>
            <w:tcW w:w="845" w:type="dxa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0.03</w:t>
            </w:r>
          </w:p>
        </w:tc>
        <w:tc>
          <w:tcPr>
            <w:tcW w:w="1073" w:type="dxa"/>
          </w:tcPr>
          <w:p w:rsidR="00E77C17" w:rsidRPr="00BC0A37" w:rsidRDefault="00BC0A3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E77C17" w:rsidRPr="00BC0A3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BC0A37" w:rsidRDefault="00E77C17" w:rsidP="00B123AC">
            <w:pPr>
              <w:ind w:left="14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BC0A37" w:rsidRDefault="00E77C17" w:rsidP="00B123AC">
            <w:pPr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ร้อยละการเก็บตัวอย่างไม่ถูกต้อง</w:t>
            </w:r>
          </w:p>
        </w:tc>
        <w:tc>
          <w:tcPr>
            <w:tcW w:w="1100" w:type="dxa"/>
            <w:vAlign w:val="center"/>
          </w:tcPr>
          <w:p w:rsidR="00E77C17" w:rsidRPr="00BC0A37" w:rsidRDefault="00E77C17" w:rsidP="00E77C17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77C17" w:rsidRPr="00BC0A37" w:rsidRDefault="00BC0A37" w:rsidP="00BC0A3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339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160,595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</w:t>
            </w: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21</w:t>
            </w:r>
          </w:p>
        </w:tc>
        <w:tc>
          <w:tcPr>
            <w:tcW w:w="1073" w:type="dxa"/>
          </w:tcPr>
          <w:p w:rsidR="00E77C17" w:rsidRPr="00BC0A37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BC0A3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BC0A37" w:rsidRDefault="00E77C17" w:rsidP="00B123AC">
            <w:pPr>
              <w:ind w:left="14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BC0A37" w:rsidRDefault="00E77C17" w:rsidP="00B123A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ร้อยละในการรายงานผล </w:t>
            </w: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PT,aPTT </w:t>
            </w: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ภายในเวลา 30 นาที ในผู้ป่วยฉุกเฉิน</w:t>
            </w:r>
          </w:p>
        </w:tc>
        <w:tc>
          <w:tcPr>
            <w:tcW w:w="1100" w:type="dxa"/>
            <w:vAlign w:val="center"/>
          </w:tcPr>
          <w:p w:rsidR="00E77C17" w:rsidRPr="00BC0A37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 80</w:t>
            </w:r>
          </w:p>
        </w:tc>
        <w:tc>
          <w:tcPr>
            <w:tcW w:w="985" w:type="dxa"/>
            <w:vAlign w:val="center"/>
          </w:tcPr>
          <w:p w:rsidR="00E77C17" w:rsidRPr="00BC0A37" w:rsidRDefault="00E77C1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="00BC0A37"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</w:t>
            </w:r>
            <w:r w:rsidR="00BC0A37"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28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3,044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92.90</w:t>
            </w:r>
          </w:p>
        </w:tc>
        <w:tc>
          <w:tcPr>
            <w:tcW w:w="1073" w:type="dxa"/>
          </w:tcPr>
          <w:p w:rsidR="00E77C17" w:rsidRPr="00BC0A37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0A3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BC0A3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BC0A37" w:rsidRDefault="00E77C17" w:rsidP="00B123A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ร้อยละการไม่มีเลือดจ่ายตามที่ขอ</w:t>
            </w:r>
          </w:p>
        </w:tc>
        <w:tc>
          <w:tcPr>
            <w:tcW w:w="1100" w:type="dxa"/>
            <w:vAlign w:val="center"/>
          </w:tcPr>
          <w:p w:rsidR="00E77C17" w:rsidRPr="00BC0A37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14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2,361</w:t>
            </w:r>
          </w:p>
        </w:tc>
        <w:tc>
          <w:tcPr>
            <w:tcW w:w="845" w:type="dxa"/>
            <w:vAlign w:val="center"/>
          </w:tcPr>
          <w:p w:rsidR="00E77C17" w:rsidRPr="00BC0A37" w:rsidRDefault="00E77C1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0.5</w:t>
            </w:r>
            <w:r w:rsidR="00BC0A37"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E77C17" w:rsidRPr="00BC0A37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BC0A3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BC0A3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BC0A37" w:rsidRDefault="00E77C17" w:rsidP="00B123AC">
            <w:pPr>
              <w:jc w:val="both"/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ร้อยละการรายงานผลผิดพลาด</w:t>
            </w:r>
          </w:p>
        </w:tc>
        <w:tc>
          <w:tcPr>
            <w:tcW w:w="1100" w:type="dxa"/>
            <w:vAlign w:val="center"/>
          </w:tcPr>
          <w:p w:rsidR="00E77C17" w:rsidRPr="00BC0A37" w:rsidRDefault="00E77C17" w:rsidP="00E77C1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160,595</w:t>
            </w:r>
          </w:p>
        </w:tc>
        <w:tc>
          <w:tcPr>
            <w:tcW w:w="845" w:type="dxa"/>
            <w:vAlign w:val="center"/>
          </w:tcPr>
          <w:p w:rsidR="00E77C17" w:rsidRPr="00BC0A37" w:rsidRDefault="00BC0A37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0.0</w:t>
            </w: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073" w:type="dxa"/>
          </w:tcPr>
          <w:p w:rsidR="00E77C17" w:rsidRPr="00BC0A37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BC0A3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E77C1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10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E77C17" w:rsidRDefault="00E77C17" w:rsidP="00B123AC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7C17">
              <w:rPr>
                <w:color w:val="0D0D0D"/>
                <w:sz w:val="28"/>
                <w:szCs w:val="28"/>
                <w:cs/>
              </w:rPr>
              <w:t>ร้อยละของจังหวัดมีศูนย์ปฏิบัติการภาวะฉุกเฉิน (</w:t>
            </w:r>
            <w:r w:rsidRPr="00E77C17">
              <w:rPr>
                <w:color w:val="0D0D0D"/>
                <w:sz w:val="28"/>
                <w:szCs w:val="28"/>
              </w:rPr>
              <w:t xml:space="preserve">EOC) </w:t>
            </w:r>
            <w:r w:rsidRPr="00E77C17">
              <w:rPr>
                <w:color w:val="0D0D0D"/>
                <w:sz w:val="28"/>
                <w:szCs w:val="28"/>
                <w:cs/>
              </w:rPr>
              <w:t>และทีมตระหนักรู้สถานการณ์ (</w:t>
            </w:r>
            <w:r w:rsidRPr="00E77C17">
              <w:rPr>
                <w:color w:val="0D0D0D"/>
                <w:sz w:val="28"/>
                <w:szCs w:val="28"/>
              </w:rPr>
              <w:t>SAT)</w:t>
            </w:r>
            <w:r w:rsidRPr="00E77C17">
              <w:rPr>
                <w:color w:val="0D0D0D"/>
                <w:sz w:val="28"/>
                <w:szCs w:val="28"/>
                <w:cs/>
              </w:rPr>
              <w:t>ที่สามารถปฏิบัติงานได้จริง (</w:t>
            </w:r>
            <w:r w:rsidRPr="00E77C17">
              <w:rPr>
                <w:color w:val="0D0D0D"/>
                <w:sz w:val="28"/>
                <w:szCs w:val="28"/>
              </w:rPr>
              <w:t>K-Hard coppy)</w:t>
            </w:r>
          </w:p>
        </w:tc>
        <w:tc>
          <w:tcPr>
            <w:tcW w:w="1100" w:type="dxa"/>
            <w:vAlign w:val="center"/>
          </w:tcPr>
          <w:p w:rsidR="00E77C17" w:rsidRPr="00E77C17" w:rsidRDefault="00E77C17" w:rsidP="00E77C1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98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sz w:val="28"/>
                <w:szCs w:val="28"/>
              </w:rPr>
              <w:t>100.00</w:t>
            </w:r>
          </w:p>
        </w:tc>
        <w:tc>
          <w:tcPr>
            <w:tcW w:w="1073" w:type="dxa"/>
          </w:tcPr>
          <w:p w:rsidR="00E77C17" w:rsidRPr="00681B1A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E77C1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11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E77C17" w:rsidRDefault="00E77C17" w:rsidP="00F51F05">
            <w:pPr>
              <w:pStyle w:val="Default"/>
              <w:jc w:val="both"/>
              <w:rPr>
                <w:color w:val="0D0D0D"/>
                <w:sz w:val="28"/>
                <w:szCs w:val="28"/>
                <w:cs/>
              </w:rPr>
            </w:pPr>
            <w:r w:rsidRPr="00E77C17">
              <w:rPr>
                <w:color w:val="0D0D0D"/>
                <w:sz w:val="28"/>
                <w:szCs w:val="28"/>
                <w:cs/>
              </w:rPr>
              <w:t>อัตราการเสียชีวิ</w:t>
            </w:r>
            <w:r w:rsidR="00F51F05">
              <w:rPr>
                <w:color w:val="0D0D0D"/>
                <w:sz w:val="28"/>
                <w:szCs w:val="28"/>
                <w:cs/>
              </w:rPr>
              <w:t>ตจากการจมน้ำของเด็กอายุน้อยกว่า</w:t>
            </w:r>
            <w:r w:rsidRPr="00E77C17">
              <w:rPr>
                <w:color w:val="0D0D0D"/>
                <w:sz w:val="28"/>
                <w:szCs w:val="28"/>
              </w:rPr>
              <w:t xml:space="preserve">15 </w:t>
            </w:r>
            <w:r w:rsidRPr="00E77C17">
              <w:rPr>
                <w:color w:val="0D0D0D"/>
                <w:sz w:val="28"/>
                <w:szCs w:val="28"/>
                <w:cs/>
              </w:rPr>
              <w:t xml:space="preserve">ปี  </w:t>
            </w:r>
          </w:p>
        </w:tc>
        <w:tc>
          <w:tcPr>
            <w:tcW w:w="1100" w:type="dxa"/>
            <w:vAlign w:val="center"/>
          </w:tcPr>
          <w:p w:rsidR="00E77C17" w:rsidRPr="00E77C17" w:rsidRDefault="00E77C17" w:rsidP="00F51F05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F51F05">
              <w:rPr>
                <w:rFonts w:ascii="TH SarabunPSK" w:hAnsi="TH SarabunPSK" w:cs="TH SarabunPSK"/>
                <w:color w:val="0D0D0D"/>
                <w:sz w:val="24"/>
                <w:szCs w:val="24"/>
              </w:rPr>
              <w:t>4.5</w:t>
            </w:r>
          </w:p>
        </w:tc>
        <w:tc>
          <w:tcPr>
            <w:tcW w:w="98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2,797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0.00</w:t>
            </w:r>
          </w:p>
        </w:tc>
        <w:tc>
          <w:tcPr>
            <w:tcW w:w="1073" w:type="dxa"/>
          </w:tcPr>
          <w:p w:rsidR="00E77C17" w:rsidRPr="00681B1A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E77C1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12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E77C17" w:rsidRDefault="00E77C17" w:rsidP="00B123AC">
            <w:pPr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E77C17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อัตราป่ว</w:t>
            </w:r>
            <w:r w:rsidR="00897CA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ยด้วยไข้เลือดออกต่อประชากรแสนคน</w:t>
            </w:r>
            <w:r w:rsidRPr="00E77C17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(ต.ผักปัง) </w:t>
            </w:r>
          </w:p>
        </w:tc>
        <w:tc>
          <w:tcPr>
            <w:tcW w:w="1100" w:type="dxa"/>
            <w:vAlign w:val="center"/>
          </w:tcPr>
          <w:p w:rsidR="00E77C17" w:rsidRPr="00E77C17" w:rsidRDefault="00E77C17" w:rsidP="00E77C1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50</w:t>
            </w:r>
          </w:p>
        </w:tc>
        <w:tc>
          <w:tcPr>
            <w:tcW w:w="98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23,344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77.11</w:t>
            </w:r>
          </w:p>
        </w:tc>
        <w:tc>
          <w:tcPr>
            <w:tcW w:w="1073" w:type="dxa"/>
          </w:tcPr>
          <w:p w:rsidR="00E77C17" w:rsidRPr="00681B1A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E77C17" w:rsidTr="00E77C17">
        <w:tc>
          <w:tcPr>
            <w:tcW w:w="561" w:type="dxa"/>
            <w:vAlign w:val="center"/>
          </w:tcPr>
          <w:p w:rsidR="00E77C17" w:rsidRPr="00E77C17" w:rsidRDefault="00E77C17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13</w:t>
            </w:r>
          </w:p>
        </w:tc>
        <w:tc>
          <w:tcPr>
            <w:tcW w:w="4367" w:type="dxa"/>
            <w:gridSpan w:val="3"/>
            <w:vAlign w:val="center"/>
          </w:tcPr>
          <w:p w:rsidR="00E77C17" w:rsidRPr="00E77C17" w:rsidRDefault="00E77C17" w:rsidP="00B123A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E77C17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ร้อยละตำบลมีทีม </w:t>
            </w:r>
            <w:r w:rsidRPr="00E77C17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SRRT </w:t>
            </w:r>
            <w:r w:rsidRPr="00E77C17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ผ่านเกณฑ์คุณภาพ (ต.ผักปัง) </w:t>
            </w:r>
          </w:p>
        </w:tc>
        <w:tc>
          <w:tcPr>
            <w:tcW w:w="1100" w:type="dxa"/>
            <w:vAlign w:val="center"/>
          </w:tcPr>
          <w:p w:rsidR="00E77C17" w:rsidRPr="00E77C17" w:rsidRDefault="00E77C17" w:rsidP="00E77C1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98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77C17" w:rsidRPr="00E77C17" w:rsidRDefault="00E77C17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E77C17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100.00</w:t>
            </w:r>
          </w:p>
        </w:tc>
        <w:tc>
          <w:tcPr>
            <w:tcW w:w="1073" w:type="dxa"/>
          </w:tcPr>
          <w:p w:rsidR="00E77C17" w:rsidRPr="00681B1A" w:rsidRDefault="00E77C17" w:rsidP="006438A0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F51F05" w:rsidTr="00E77C17">
        <w:tc>
          <w:tcPr>
            <w:tcW w:w="561" w:type="dxa"/>
            <w:vAlign w:val="center"/>
          </w:tcPr>
          <w:p w:rsidR="00F51F05" w:rsidRPr="00E77C17" w:rsidRDefault="00F51F05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14</w:t>
            </w:r>
          </w:p>
        </w:tc>
        <w:tc>
          <w:tcPr>
            <w:tcW w:w="4367" w:type="dxa"/>
            <w:gridSpan w:val="3"/>
            <w:vAlign w:val="center"/>
          </w:tcPr>
          <w:p w:rsidR="00F51F05" w:rsidRPr="00F51F05" w:rsidRDefault="00A55284" w:rsidP="00F51F0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hyperlink r:id="rId11" w:history="1"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>ร้อยละของกลุ่มประชากรหลักที่เข้าถึงบริการป้องกันเอช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lastRenderedPageBreak/>
                <w:t xml:space="preserve">ไอวีและโรคติดต่อทางเพศสัมพันธ์เชิงรุก </w:t>
              </w:r>
            </w:hyperlink>
          </w:p>
        </w:tc>
        <w:tc>
          <w:tcPr>
            <w:tcW w:w="1100" w:type="dxa"/>
            <w:vAlign w:val="center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lastRenderedPageBreak/>
              <w:t>≥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F51F0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87</w:t>
            </w:r>
          </w:p>
        </w:tc>
        <w:tc>
          <w:tcPr>
            <w:tcW w:w="98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1,328</w:t>
            </w:r>
          </w:p>
        </w:tc>
        <w:tc>
          <w:tcPr>
            <w:tcW w:w="84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1,690</w:t>
            </w:r>
          </w:p>
        </w:tc>
        <w:tc>
          <w:tcPr>
            <w:tcW w:w="84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78.58</w:t>
            </w:r>
          </w:p>
        </w:tc>
        <w:tc>
          <w:tcPr>
            <w:tcW w:w="1073" w:type="dxa"/>
          </w:tcPr>
          <w:p w:rsidR="00F51F05" w:rsidRPr="00681B1A" w:rsidRDefault="00F51F05" w:rsidP="00F51F05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F51F05" w:rsidTr="00E77C17">
        <w:tc>
          <w:tcPr>
            <w:tcW w:w="561" w:type="dxa"/>
            <w:vAlign w:val="center"/>
          </w:tcPr>
          <w:p w:rsidR="00F51F05" w:rsidRPr="00F51F05" w:rsidRDefault="00F51F05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lastRenderedPageBreak/>
              <w:t>15</w:t>
            </w:r>
          </w:p>
        </w:tc>
        <w:tc>
          <w:tcPr>
            <w:tcW w:w="4367" w:type="dxa"/>
            <w:gridSpan w:val="3"/>
            <w:vAlign w:val="center"/>
          </w:tcPr>
          <w:p w:rsidR="00F51F05" w:rsidRPr="00F51F05" w:rsidRDefault="00A55284" w:rsidP="00B123A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hyperlink r:id="rId12" w:history="1"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 xml:space="preserve">อัตราการคลอดมีชีพในหญิงอายุ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</w:rPr>
                <w:t xml:space="preserve">15-19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>ปี (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</w:rPr>
                <w:t>K-HDC)</w:t>
              </w:r>
            </w:hyperlink>
          </w:p>
        </w:tc>
        <w:tc>
          <w:tcPr>
            <w:tcW w:w="1100" w:type="dxa"/>
            <w:vAlign w:val="center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≤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F51F05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38</w:t>
            </w:r>
          </w:p>
        </w:tc>
        <w:tc>
          <w:tcPr>
            <w:tcW w:w="98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191</w:t>
            </w:r>
          </w:p>
        </w:tc>
        <w:tc>
          <w:tcPr>
            <w:tcW w:w="84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6,764</w:t>
            </w:r>
          </w:p>
        </w:tc>
        <w:tc>
          <w:tcPr>
            <w:tcW w:w="84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2.82</w:t>
            </w:r>
          </w:p>
        </w:tc>
        <w:tc>
          <w:tcPr>
            <w:tcW w:w="1073" w:type="dxa"/>
          </w:tcPr>
          <w:p w:rsidR="00F51F05" w:rsidRPr="00681B1A" w:rsidRDefault="00F51F05" w:rsidP="006438A0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F51F05" w:rsidTr="00E77C17">
        <w:tc>
          <w:tcPr>
            <w:tcW w:w="561" w:type="dxa"/>
            <w:vAlign w:val="center"/>
          </w:tcPr>
          <w:p w:rsidR="00F51F05" w:rsidRPr="00F51F05" w:rsidRDefault="00F51F05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16</w:t>
            </w:r>
          </w:p>
        </w:tc>
        <w:tc>
          <w:tcPr>
            <w:tcW w:w="4367" w:type="dxa"/>
            <w:gridSpan w:val="3"/>
            <w:vAlign w:val="center"/>
          </w:tcPr>
          <w:p w:rsidR="00F51F05" w:rsidRPr="00F51F05" w:rsidRDefault="00A55284" w:rsidP="00F51F0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hyperlink r:id="rId13" w:history="1"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 xml:space="preserve">ร้อยละของการตั้งครรภ์ซ้ำในวัยรุ่นอายุ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</w:rPr>
                <w:t xml:space="preserve">15-19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 xml:space="preserve">ปี </w:t>
              </w:r>
              <w:r w:rsidR="00F51F05" w:rsidRPr="00F51F05">
                <w:rPr>
                  <w:rStyle w:val="Hyperlink"/>
                  <w:rFonts w:ascii="TH SarabunPSK" w:eastAsia="Cordia New" w:hAnsi="TH SarabunPSK" w:cs="TH SarabunPSK"/>
                  <w:color w:val="000000" w:themeColor="text1"/>
                  <w:sz w:val="28"/>
                  <w:szCs w:val="28"/>
                  <w:u w:val="none"/>
                </w:rPr>
                <w:t>-</w:t>
              </w:r>
            </w:hyperlink>
          </w:p>
        </w:tc>
        <w:tc>
          <w:tcPr>
            <w:tcW w:w="1100" w:type="dxa"/>
            <w:vAlign w:val="center"/>
          </w:tcPr>
          <w:p w:rsidR="00F51F05" w:rsidRPr="00F51F05" w:rsidRDefault="00F51F05" w:rsidP="00F51F05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≤</w:t>
            </w:r>
            <w:r w:rsidRPr="00E77C17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F51F0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20</w:t>
            </w:r>
          </w:p>
        </w:tc>
        <w:tc>
          <w:tcPr>
            <w:tcW w:w="98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84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330</w:t>
            </w:r>
          </w:p>
        </w:tc>
        <w:tc>
          <w:tcPr>
            <w:tcW w:w="84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sz w:val="28"/>
                <w:szCs w:val="28"/>
              </w:rPr>
              <w:t>12.12</w:t>
            </w:r>
          </w:p>
        </w:tc>
        <w:tc>
          <w:tcPr>
            <w:tcW w:w="1073" w:type="dxa"/>
          </w:tcPr>
          <w:p w:rsidR="00F51F05" w:rsidRPr="00681B1A" w:rsidRDefault="00F51F05" w:rsidP="006438A0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F51F05" w:rsidTr="00E77C17">
        <w:tc>
          <w:tcPr>
            <w:tcW w:w="561" w:type="dxa"/>
            <w:vAlign w:val="center"/>
          </w:tcPr>
          <w:p w:rsidR="00F51F05" w:rsidRPr="00F51F05" w:rsidRDefault="00F51F05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17</w:t>
            </w:r>
          </w:p>
        </w:tc>
        <w:tc>
          <w:tcPr>
            <w:tcW w:w="4367" w:type="dxa"/>
            <w:gridSpan w:val="3"/>
            <w:vAlign w:val="center"/>
          </w:tcPr>
          <w:p w:rsidR="00F51F05" w:rsidRPr="00897CAD" w:rsidRDefault="00A55284" w:rsidP="00F51F0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hyperlink r:id="rId14" w:history="1">
              <w:r w:rsidR="00F51F05" w:rsidRPr="00897CAD">
                <w:rPr>
                  <w:rStyle w:val="Hyperlink"/>
                  <w:rFonts w:ascii="TH SarabunPSK" w:eastAsia="Cordia New" w:hAnsi="TH SarabunPSK" w:cs="TH SarabunPSK"/>
                  <w:color w:val="FF0000"/>
                  <w:sz w:val="28"/>
                  <w:szCs w:val="28"/>
                  <w:u w:val="none"/>
                  <w:cs/>
                </w:rPr>
                <w:t xml:space="preserve">ร้อยละผู้ติดเชื้อ/ผู้ป่วยเอดส์ ได้รับยาต้านไวรัสตามเกณฑ์ </w:t>
              </w:r>
            </w:hyperlink>
          </w:p>
        </w:tc>
        <w:tc>
          <w:tcPr>
            <w:tcW w:w="1100" w:type="dxa"/>
            <w:vAlign w:val="center"/>
          </w:tcPr>
          <w:p w:rsidR="00F51F05" w:rsidRPr="00897CAD" w:rsidRDefault="00F51F05" w:rsidP="00F51F0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 95</w:t>
            </w:r>
          </w:p>
        </w:tc>
        <w:tc>
          <w:tcPr>
            <w:tcW w:w="985" w:type="dxa"/>
          </w:tcPr>
          <w:p w:rsidR="00F51F05" w:rsidRPr="00897CAD" w:rsidRDefault="00897C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36</w:t>
            </w:r>
          </w:p>
        </w:tc>
        <w:tc>
          <w:tcPr>
            <w:tcW w:w="845" w:type="dxa"/>
          </w:tcPr>
          <w:p w:rsidR="00F51F05" w:rsidRPr="00897CAD" w:rsidRDefault="00897C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37</w:t>
            </w:r>
          </w:p>
        </w:tc>
        <w:tc>
          <w:tcPr>
            <w:tcW w:w="845" w:type="dxa"/>
          </w:tcPr>
          <w:p w:rsidR="00F51F05" w:rsidRPr="00897CAD" w:rsidRDefault="00897C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97.30</w:t>
            </w:r>
          </w:p>
        </w:tc>
        <w:tc>
          <w:tcPr>
            <w:tcW w:w="1073" w:type="dxa"/>
          </w:tcPr>
          <w:p w:rsidR="00F51F05" w:rsidRPr="00897CAD" w:rsidRDefault="00F51F05" w:rsidP="006438A0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897CAD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</w:tbl>
    <w:p w:rsidR="002D4A88" w:rsidRDefault="002D4A8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51F05" w:rsidRPr="00B05913" w:rsidRDefault="00F51F05" w:rsidP="00F51F0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</w:t>
      </w: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ระดับยุทธศาสตร์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10"/>
        <w:gridCol w:w="4240"/>
        <w:gridCol w:w="1115"/>
        <w:gridCol w:w="907"/>
        <w:gridCol w:w="981"/>
        <w:gridCol w:w="915"/>
        <w:gridCol w:w="1121"/>
      </w:tblGrid>
      <w:tr w:rsidR="0027163A" w:rsidTr="00B86BA8">
        <w:tc>
          <w:tcPr>
            <w:tcW w:w="610" w:type="dxa"/>
            <w:vMerge w:val="restart"/>
            <w:vAlign w:val="center"/>
          </w:tcPr>
          <w:p w:rsidR="00F51F05" w:rsidRPr="00F51F05" w:rsidRDefault="00F51F05" w:rsidP="00B123A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F51F05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ที่</w:t>
            </w:r>
          </w:p>
        </w:tc>
        <w:tc>
          <w:tcPr>
            <w:tcW w:w="4240" w:type="dxa"/>
            <w:vMerge w:val="restart"/>
            <w:vAlign w:val="center"/>
          </w:tcPr>
          <w:p w:rsidR="00F51F05" w:rsidRPr="00F51F05" w:rsidRDefault="00F51F05" w:rsidP="00B123A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 xml:space="preserve">ชื่อตัวชี้วัด </w:t>
            </w:r>
          </w:p>
        </w:tc>
        <w:tc>
          <w:tcPr>
            <w:tcW w:w="1115" w:type="dxa"/>
            <w:vMerge w:val="restart"/>
            <w:vAlign w:val="center"/>
          </w:tcPr>
          <w:p w:rsidR="00F51F05" w:rsidRPr="00F51F05" w:rsidRDefault="00F51F05" w:rsidP="00B123A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เกณฑ์</w:t>
            </w:r>
          </w:p>
        </w:tc>
        <w:tc>
          <w:tcPr>
            <w:tcW w:w="2803" w:type="dxa"/>
            <w:gridSpan w:val="3"/>
          </w:tcPr>
          <w:p w:rsidR="00F51F05" w:rsidRPr="00F51F05" w:rsidRDefault="00F51F05" w:rsidP="00B123AC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F51F05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ผลงาน</w:t>
            </w:r>
          </w:p>
        </w:tc>
        <w:tc>
          <w:tcPr>
            <w:tcW w:w="1121" w:type="dxa"/>
            <w:vMerge w:val="restart"/>
            <w:vAlign w:val="center"/>
          </w:tcPr>
          <w:p w:rsidR="00F51F05" w:rsidRPr="00F51F05" w:rsidRDefault="00F51F05" w:rsidP="00F51F0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F51F05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 xml:space="preserve"> </w:t>
            </w:r>
            <w:r w:rsidRPr="00F51F0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F51F05" w:rsidRPr="00F51F05" w:rsidRDefault="00F51F05" w:rsidP="00F51F05">
            <w:pPr>
              <w:jc w:val="center"/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</w:pPr>
            <w:r w:rsidRPr="00F51F0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B86BA8" w:rsidTr="00B86BA8">
        <w:tc>
          <w:tcPr>
            <w:tcW w:w="610" w:type="dxa"/>
            <w:vMerge/>
          </w:tcPr>
          <w:p w:rsidR="00F51F05" w:rsidRPr="00F51F05" w:rsidRDefault="00F51F05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F51F05" w:rsidRPr="00F51F05" w:rsidRDefault="00F51F05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F51F05" w:rsidRPr="00F51F05" w:rsidRDefault="00F51F05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7" w:type="dxa"/>
          </w:tcPr>
          <w:p w:rsidR="00F51F05" w:rsidRPr="00F51F05" w:rsidRDefault="001B3A86" w:rsidP="00B123A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981" w:type="dxa"/>
          </w:tcPr>
          <w:p w:rsidR="00F51F05" w:rsidRPr="00F51F05" w:rsidRDefault="001B3A86" w:rsidP="00B123A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15" w:type="dxa"/>
          </w:tcPr>
          <w:p w:rsidR="00F51F05" w:rsidRPr="00F51F05" w:rsidRDefault="00F51F05" w:rsidP="00B123A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F51F05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1121" w:type="dxa"/>
            <w:vMerge/>
          </w:tcPr>
          <w:p w:rsidR="00F51F05" w:rsidRPr="00F51F05" w:rsidRDefault="00F51F05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B86BA8" w:rsidTr="00B86BA8">
        <w:tc>
          <w:tcPr>
            <w:tcW w:w="610" w:type="dxa"/>
            <w:vAlign w:val="center"/>
          </w:tcPr>
          <w:p w:rsidR="0027163A" w:rsidRPr="00897CAD" w:rsidRDefault="0027163A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18</w:t>
            </w:r>
          </w:p>
        </w:tc>
        <w:tc>
          <w:tcPr>
            <w:tcW w:w="4240" w:type="dxa"/>
            <w:vAlign w:val="center"/>
          </w:tcPr>
          <w:p w:rsidR="0027163A" w:rsidRPr="00897CAD" w:rsidRDefault="00A55284" w:rsidP="00F51F0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hyperlink r:id="rId15" w:history="1">
              <w:r w:rsidR="0027163A" w:rsidRPr="00897CAD">
                <w:rPr>
                  <w:rStyle w:val="Hyperlink"/>
                  <w:rFonts w:ascii="TH SarabunPSK" w:hAnsi="TH SarabunPSK" w:cs="TH SarabunPSK"/>
                  <w:color w:val="FF0000"/>
                  <w:sz w:val="28"/>
                  <w:szCs w:val="28"/>
                  <w:u w:val="none"/>
                  <w:cs/>
                </w:rPr>
                <w:t xml:space="preserve">ร้อยละหญิงตั้งครรภ์มีติดเชื้อ </w:t>
              </w:r>
              <w:r w:rsidR="0027163A" w:rsidRPr="00897CAD">
                <w:rPr>
                  <w:rStyle w:val="Hyperlink"/>
                  <w:rFonts w:ascii="TH SarabunPSK" w:hAnsi="TH SarabunPSK" w:cs="TH SarabunPSK"/>
                  <w:color w:val="FF0000"/>
                  <w:sz w:val="28"/>
                  <w:szCs w:val="28"/>
                  <w:u w:val="none"/>
                </w:rPr>
                <w:t xml:space="preserve">HIV </w:t>
              </w:r>
              <w:r w:rsidR="0027163A" w:rsidRPr="00897CAD">
                <w:rPr>
                  <w:rStyle w:val="Hyperlink"/>
                  <w:rFonts w:ascii="TH SarabunPSK" w:hAnsi="TH SarabunPSK" w:cs="TH SarabunPSK"/>
                  <w:color w:val="FF0000"/>
                  <w:sz w:val="28"/>
                  <w:szCs w:val="28"/>
                  <w:u w:val="none"/>
                  <w:cs/>
                </w:rPr>
                <w:t xml:space="preserve">ได้รับยาต้านไวรัสในระหว่างการตั้งครรภ์และการคลอด </w:t>
              </w:r>
            </w:hyperlink>
          </w:p>
        </w:tc>
        <w:tc>
          <w:tcPr>
            <w:tcW w:w="1115" w:type="dxa"/>
            <w:vAlign w:val="center"/>
          </w:tcPr>
          <w:p w:rsidR="0027163A" w:rsidRPr="00897CAD" w:rsidRDefault="0027163A" w:rsidP="00B123AC">
            <w:pPr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897C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95</w:t>
            </w:r>
          </w:p>
        </w:tc>
        <w:tc>
          <w:tcPr>
            <w:tcW w:w="907" w:type="dxa"/>
          </w:tcPr>
          <w:p w:rsidR="0027163A" w:rsidRPr="00897CAD" w:rsidRDefault="00897CAD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27163A" w:rsidRPr="00897CAD" w:rsidRDefault="00897CAD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27163A" w:rsidRPr="00897CAD" w:rsidRDefault="0027163A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21" w:type="dxa"/>
          </w:tcPr>
          <w:p w:rsidR="0027163A" w:rsidRPr="00897CAD" w:rsidRDefault="0027163A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97CAD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86BA8" w:rsidTr="00B86BA8">
        <w:tc>
          <w:tcPr>
            <w:tcW w:w="610" w:type="dxa"/>
            <w:vAlign w:val="center"/>
          </w:tcPr>
          <w:p w:rsidR="0027163A" w:rsidRPr="00897CAD" w:rsidRDefault="0027163A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19</w:t>
            </w:r>
          </w:p>
        </w:tc>
        <w:tc>
          <w:tcPr>
            <w:tcW w:w="4240" w:type="dxa"/>
            <w:vAlign w:val="center"/>
          </w:tcPr>
          <w:p w:rsidR="0027163A" w:rsidRPr="00897CAD" w:rsidRDefault="00A55284" w:rsidP="00F51F0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hyperlink r:id="rId16" w:history="1">
              <w:r w:rsidR="0027163A" w:rsidRPr="00897CAD">
                <w:rPr>
                  <w:rStyle w:val="Hyperlink"/>
                  <w:rFonts w:ascii="TH SarabunPSK" w:hAnsi="TH SarabunPSK" w:cs="TH SarabunPSK"/>
                  <w:color w:val="FF0000"/>
                  <w:sz w:val="28"/>
                  <w:szCs w:val="28"/>
                  <w:u w:val="none"/>
                  <w:cs/>
                </w:rPr>
                <w:t xml:space="preserve">ร้อยละผู้ติดเชื้อเอชไอวีรายใหม่ ลดลง </w:t>
              </w:r>
            </w:hyperlink>
          </w:p>
        </w:tc>
        <w:tc>
          <w:tcPr>
            <w:tcW w:w="1115" w:type="dxa"/>
            <w:vAlign w:val="center"/>
          </w:tcPr>
          <w:p w:rsidR="0027163A" w:rsidRPr="00897CAD" w:rsidRDefault="0027163A" w:rsidP="00B123AC">
            <w:pPr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897C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67</w:t>
            </w:r>
          </w:p>
        </w:tc>
        <w:tc>
          <w:tcPr>
            <w:tcW w:w="907" w:type="dxa"/>
          </w:tcPr>
          <w:p w:rsidR="0027163A" w:rsidRPr="00897CAD" w:rsidRDefault="00897CAD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37</w:t>
            </w:r>
          </w:p>
        </w:tc>
        <w:tc>
          <w:tcPr>
            <w:tcW w:w="981" w:type="dxa"/>
          </w:tcPr>
          <w:p w:rsidR="0027163A" w:rsidRPr="00897CAD" w:rsidRDefault="00897CAD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59</w:t>
            </w:r>
          </w:p>
        </w:tc>
        <w:tc>
          <w:tcPr>
            <w:tcW w:w="915" w:type="dxa"/>
          </w:tcPr>
          <w:p w:rsidR="0027163A" w:rsidRPr="00897CAD" w:rsidRDefault="00897CAD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62.71</w:t>
            </w:r>
          </w:p>
        </w:tc>
        <w:tc>
          <w:tcPr>
            <w:tcW w:w="1121" w:type="dxa"/>
          </w:tcPr>
          <w:p w:rsidR="0027163A" w:rsidRPr="00897CAD" w:rsidRDefault="0027163A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97CAD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897CAD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86BA8" w:rsidTr="00B86BA8">
        <w:tc>
          <w:tcPr>
            <w:tcW w:w="610" w:type="dxa"/>
          </w:tcPr>
          <w:p w:rsidR="0027163A" w:rsidRPr="00515DAE" w:rsidRDefault="0027163A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27163A" w:rsidRPr="00515DAE" w:rsidRDefault="0027163A" w:rsidP="00B123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ร้อยละความสำเร็จการรักษาผู้ป่วยวัณโรคปอดรายใหม่ </w:t>
            </w:r>
          </w:p>
        </w:tc>
        <w:tc>
          <w:tcPr>
            <w:tcW w:w="1115" w:type="dxa"/>
          </w:tcPr>
          <w:p w:rsidR="0027163A" w:rsidRPr="00515DAE" w:rsidRDefault="0027163A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85         </w:t>
            </w:r>
          </w:p>
        </w:tc>
        <w:tc>
          <w:tcPr>
            <w:tcW w:w="907" w:type="dxa"/>
          </w:tcPr>
          <w:p w:rsidR="0027163A" w:rsidRPr="00515DAE" w:rsidRDefault="00515DAE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</w:t>
            </w:r>
          </w:p>
        </w:tc>
        <w:tc>
          <w:tcPr>
            <w:tcW w:w="981" w:type="dxa"/>
          </w:tcPr>
          <w:p w:rsidR="0027163A" w:rsidRPr="00515DAE" w:rsidRDefault="00515DAE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</w:t>
            </w:r>
          </w:p>
        </w:tc>
        <w:tc>
          <w:tcPr>
            <w:tcW w:w="915" w:type="dxa"/>
          </w:tcPr>
          <w:p w:rsidR="0027163A" w:rsidRPr="00515DAE" w:rsidRDefault="00515DAE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21" w:type="dxa"/>
          </w:tcPr>
          <w:p w:rsidR="0027163A" w:rsidRPr="00515DAE" w:rsidRDefault="0027163A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515DA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86BA8" w:rsidTr="00B86BA8">
        <w:tc>
          <w:tcPr>
            <w:tcW w:w="610" w:type="dxa"/>
          </w:tcPr>
          <w:p w:rsidR="0027163A" w:rsidRPr="00515DAE" w:rsidRDefault="0027163A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27163A" w:rsidRPr="00515DAE" w:rsidRDefault="0027163A" w:rsidP="00B123AC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515DAE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ร้อยละผู้ป่วยวัณโรคดื้อยาหลายขนาน (</w:t>
            </w:r>
            <w:r w:rsidRPr="00515DAE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Confirmed RR-TB/MDR-TB</w:t>
            </w:r>
            <w:r w:rsidRPr="00515DAE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) ได้รับการขึ้นทะเบียน</w:t>
            </w:r>
          </w:p>
        </w:tc>
        <w:tc>
          <w:tcPr>
            <w:tcW w:w="1115" w:type="dxa"/>
          </w:tcPr>
          <w:p w:rsidR="0027163A" w:rsidRPr="00515DAE" w:rsidRDefault="0027163A" w:rsidP="00B123A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515DA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07" w:type="dxa"/>
          </w:tcPr>
          <w:p w:rsidR="0027163A" w:rsidRPr="00515DAE" w:rsidRDefault="00515DAE" w:rsidP="00515D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27163A" w:rsidRPr="00515DAE" w:rsidRDefault="00515DAE" w:rsidP="00515D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27163A" w:rsidRPr="00515DAE" w:rsidRDefault="00515DAE" w:rsidP="00515DA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27163A" w:rsidRPr="00515DAE" w:rsidRDefault="00515DAE" w:rsidP="00515D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515DAE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-</w:t>
            </w:r>
          </w:p>
        </w:tc>
      </w:tr>
      <w:tr w:rsidR="00B86BA8" w:rsidTr="0030133F">
        <w:tc>
          <w:tcPr>
            <w:tcW w:w="610" w:type="dxa"/>
          </w:tcPr>
          <w:p w:rsidR="0027163A" w:rsidRPr="00515DAE" w:rsidRDefault="0027163A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:rsidR="0027163A" w:rsidRPr="00515DAE" w:rsidRDefault="0027163A" w:rsidP="00B123AC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515DAE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ร้อยละผู้ป่วยวัณโรคเสมหะพบเชื้อรายใหม่ ได้รับการขึ้นทะเบียนครบถ้วน</w:t>
            </w:r>
          </w:p>
        </w:tc>
        <w:tc>
          <w:tcPr>
            <w:tcW w:w="1115" w:type="dxa"/>
          </w:tcPr>
          <w:p w:rsidR="0027163A" w:rsidRPr="00515DAE" w:rsidRDefault="0027163A" w:rsidP="00B123AC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515DA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07" w:type="dxa"/>
          </w:tcPr>
          <w:p w:rsidR="0027163A" w:rsidRPr="00515DAE" w:rsidRDefault="00515DAE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168</w:t>
            </w:r>
          </w:p>
        </w:tc>
        <w:tc>
          <w:tcPr>
            <w:tcW w:w="981" w:type="dxa"/>
          </w:tcPr>
          <w:p w:rsidR="0027163A" w:rsidRPr="00515DAE" w:rsidRDefault="00515DAE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168</w:t>
            </w:r>
          </w:p>
        </w:tc>
        <w:tc>
          <w:tcPr>
            <w:tcW w:w="915" w:type="dxa"/>
          </w:tcPr>
          <w:p w:rsidR="0027163A" w:rsidRPr="00515DAE" w:rsidRDefault="0027163A" w:rsidP="0027163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15DA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21" w:type="dxa"/>
            <w:vAlign w:val="center"/>
          </w:tcPr>
          <w:p w:rsidR="0027163A" w:rsidRPr="00515DAE" w:rsidRDefault="0027163A" w:rsidP="0030133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515DAE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86BA8" w:rsidTr="00B86BA8">
        <w:tc>
          <w:tcPr>
            <w:tcW w:w="610" w:type="dxa"/>
            <w:vAlign w:val="center"/>
          </w:tcPr>
          <w:p w:rsidR="0027163A" w:rsidRPr="0027163A" w:rsidRDefault="0027163A" w:rsidP="00B123AC">
            <w:pPr>
              <w:ind w:left="142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23</w:t>
            </w:r>
          </w:p>
        </w:tc>
        <w:tc>
          <w:tcPr>
            <w:tcW w:w="4240" w:type="dxa"/>
            <w:vAlign w:val="center"/>
          </w:tcPr>
          <w:p w:rsidR="0027163A" w:rsidRPr="0027163A" w:rsidRDefault="0027163A" w:rsidP="0027163A">
            <w:pPr>
              <w:pStyle w:val="Default"/>
              <w:rPr>
                <w:color w:val="0D0D0D"/>
                <w:sz w:val="28"/>
                <w:szCs w:val="28"/>
                <w:cs/>
              </w:rPr>
            </w:pPr>
            <w:r w:rsidRPr="0027163A">
              <w:rPr>
                <w:color w:val="0D0D0D"/>
                <w:sz w:val="28"/>
                <w:szCs w:val="28"/>
                <w:cs/>
              </w:rPr>
              <w:t xml:space="preserve">ร้อยละของผลิตภัณฑ์สุขภาพที่ได้รับการตรวจสอบได้มาตรฐานตามเกณฑ์ที่กำหนด  </w:t>
            </w:r>
          </w:p>
        </w:tc>
        <w:tc>
          <w:tcPr>
            <w:tcW w:w="1115" w:type="dxa"/>
            <w:vAlign w:val="center"/>
          </w:tcPr>
          <w:p w:rsidR="0027163A" w:rsidRPr="0027163A" w:rsidRDefault="0027163A" w:rsidP="00B123AC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27163A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≥ </w:t>
            </w:r>
            <w:r w:rsidRPr="0027163A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27163A">
              <w:rPr>
                <w:rFonts w:ascii="TH SarabunPSK" w:hAnsi="TH SarabunPSK" w:cs="TH SarabunPSK"/>
                <w:color w:val="0D0D0D"/>
                <w:sz w:val="28"/>
                <w:szCs w:val="28"/>
              </w:rPr>
              <w:t>96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27163A" w:rsidRPr="00F51F05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</w:tcPr>
          <w:p w:rsidR="0027163A" w:rsidRPr="00F51F05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C4BC96" w:themeFill="background2" w:themeFillShade="BF"/>
          </w:tcPr>
          <w:p w:rsidR="0027163A" w:rsidRPr="00F51F05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C4BC96" w:themeFill="background2" w:themeFillShade="BF"/>
          </w:tcPr>
          <w:p w:rsidR="0027163A" w:rsidRPr="00F51F05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B86BA8" w:rsidTr="00B86BA8">
        <w:tc>
          <w:tcPr>
            <w:tcW w:w="610" w:type="dxa"/>
            <w:vAlign w:val="center"/>
          </w:tcPr>
          <w:p w:rsidR="0027163A" w:rsidRPr="0027163A" w:rsidRDefault="0027163A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24</w:t>
            </w:r>
          </w:p>
        </w:tc>
        <w:tc>
          <w:tcPr>
            <w:tcW w:w="4240" w:type="dxa"/>
            <w:vAlign w:val="center"/>
          </w:tcPr>
          <w:p w:rsidR="0027163A" w:rsidRPr="0027163A" w:rsidRDefault="0027163A" w:rsidP="0027163A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27163A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ร้อยละของสถานพยาบาลและสถานประกอบการเพื่อสุขภาพผ่า</w:t>
            </w:r>
            <w: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นเกณฑ์มาตรฐานตามที่กฎหมายกำหนด </w:t>
            </w:r>
          </w:p>
        </w:tc>
        <w:tc>
          <w:tcPr>
            <w:tcW w:w="1115" w:type="dxa"/>
            <w:vAlign w:val="center"/>
          </w:tcPr>
          <w:p w:rsidR="0027163A" w:rsidRPr="0027163A" w:rsidRDefault="0027163A" w:rsidP="0027163A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27163A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ร้อยละ100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B86BA8" w:rsidTr="00B86BA8">
        <w:tc>
          <w:tcPr>
            <w:tcW w:w="610" w:type="dxa"/>
            <w:vAlign w:val="center"/>
          </w:tcPr>
          <w:p w:rsidR="0027163A" w:rsidRPr="0027163A" w:rsidRDefault="00B86BA8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25</w:t>
            </w:r>
          </w:p>
        </w:tc>
        <w:tc>
          <w:tcPr>
            <w:tcW w:w="4240" w:type="dxa"/>
            <w:vAlign w:val="center"/>
          </w:tcPr>
          <w:p w:rsidR="0027163A" w:rsidRPr="0027163A" w:rsidRDefault="0027163A" w:rsidP="002716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27163A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3.2 </w:t>
            </w:r>
            <w:r w:rsidRPr="0027163A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ร้อยละของสถานประกอบเพื่อสุขภาพผ่านเกณฑ์มาตรฐานตามที่กฎหมายกำหนด   </w:t>
            </w:r>
          </w:p>
        </w:tc>
        <w:tc>
          <w:tcPr>
            <w:tcW w:w="1115" w:type="dxa"/>
            <w:vAlign w:val="center"/>
          </w:tcPr>
          <w:p w:rsidR="0027163A" w:rsidRPr="0027163A" w:rsidRDefault="0027163A" w:rsidP="0027163A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27163A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ร้อยละ100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C4BC96" w:themeFill="background2" w:themeFillShade="BF"/>
          </w:tcPr>
          <w:p w:rsidR="0027163A" w:rsidRDefault="0027163A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B86BA8" w:rsidTr="0030133F">
        <w:tc>
          <w:tcPr>
            <w:tcW w:w="610" w:type="dxa"/>
            <w:vAlign w:val="center"/>
          </w:tcPr>
          <w:p w:rsidR="004F1A9E" w:rsidRPr="004E4C15" w:rsidRDefault="004F1A9E" w:rsidP="0027163A">
            <w:pPr>
              <w:ind w:left="142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26</w:t>
            </w:r>
          </w:p>
        </w:tc>
        <w:tc>
          <w:tcPr>
            <w:tcW w:w="4240" w:type="dxa"/>
            <w:vAlign w:val="center"/>
          </w:tcPr>
          <w:p w:rsidR="004F1A9E" w:rsidRPr="004E4C15" w:rsidRDefault="004F1A9E" w:rsidP="004F1A9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ร้อยละของผลิตภัณฑ์อาหารสดและอาหารแปรรูปมีความปลอดภัย (</w:t>
            </w:r>
            <w:r w:rsidRPr="004E4C15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5" w:type="dxa"/>
            <w:vAlign w:val="center"/>
          </w:tcPr>
          <w:p w:rsidR="004F1A9E" w:rsidRPr="004E4C15" w:rsidRDefault="004F1A9E" w:rsidP="00B123A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75</w:t>
            </w:r>
          </w:p>
        </w:tc>
        <w:tc>
          <w:tcPr>
            <w:tcW w:w="907" w:type="dxa"/>
          </w:tcPr>
          <w:p w:rsidR="004F1A9E" w:rsidRPr="004E4C15" w:rsidRDefault="00897C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390</w:t>
            </w:r>
          </w:p>
        </w:tc>
        <w:tc>
          <w:tcPr>
            <w:tcW w:w="981" w:type="dxa"/>
          </w:tcPr>
          <w:p w:rsidR="004F1A9E" w:rsidRPr="004E4C15" w:rsidRDefault="00897C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390</w:t>
            </w:r>
          </w:p>
        </w:tc>
        <w:tc>
          <w:tcPr>
            <w:tcW w:w="915" w:type="dxa"/>
          </w:tcPr>
          <w:p w:rsidR="004F1A9E" w:rsidRPr="004E4C15" w:rsidRDefault="00897C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21" w:type="dxa"/>
            <w:vAlign w:val="center"/>
          </w:tcPr>
          <w:p w:rsidR="004F1A9E" w:rsidRPr="004E4C15" w:rsidRDefault="004F1A9E" w:rsidP="0030133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4C1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86BA8" w:rsidTr="006B51AD">
        <w:tc>
          <w:tcPr>
            <w:tcW w:w="610" w:type="dxa"/>
            <w:vAlign w:val="center"/>
          </w:tcPr>
          <w:p w:rsidR="004F1A9E" w:rsidRPr="004E4C15" w:rsidRDefault="004F1A9E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27</w:t>
            </w:r>
          </w:p>
        </w:tc>
        <w:tc>
          <w:tcPr>
            <w:tcW w:w="4240" w:type="dxa"/>
            <w:vAlign w:val="center"/>
          </w:tcPr>
          <w:p w:rsidR="004F1A9E" w:rsidRPr="004E4C15" w:rsidRDefault="004F1A9E" w:rsidP="004F1A9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C1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4E4C15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 xml:space="preserve">GREEN &amp; CLEAN Hospital   </w:t>
            </w:r>
          </w:p>
        </w:tc>
        <w:tc>
          <w:tcPr>
            <w:tcW w:w="1115" w:type="dxa"/>
            <w:vAlign w:val="center"/>
          </w:tcPr>
          <w:p w:rsidR="004F1A9E" w:rsidRPr="004E4C15" w:rsidRDefault="004F1A9E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F1A9E" w:rsidRPr="004E4C15" w:rsidRDefault="004F1A9E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21" w:type="dxa"/>
            <w:vAlign w:val="center"/>
          </w:tcPr>
          <w:p w:rsidR="004F1A9E" w:rsidRPr="004E4C15" w:rsidRDefault="004F1A9E" w:rsidP="006B51A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4C1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6B51AD">
        <w:tc>
          <w:tcPr>
            <w:tcW w:w="610" w:type="dxa"/>
            <w:vAlign w:val="center"/>
          </w:tcPr>
          <w:p w:rsidR="004F1A9E" w:rsidRPr="004E4C15" w:rsidRDefault="004F1A9E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28</w:t>
            </w:r>
          </w:p>
        </w:tc>
        <w:tc>
          <w:tcPr>
            <w:tcW w:w="4240" w:type="dxa"/>
            <w:vAlign w:val="center"/>
          </w:tcPr>
          <w:p w:rsidR="004F1A9E" w:rsidRPr="004E4C15" w:rsidRDefault="004F1A9E" w:rsidP="004F1A9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ร้อยละของตลาดสดได้มาตรฐานตลาดสดน่าซื้อ ระดับดี/ดีมาก </w:t>
            </w:r>
          </w:p>
        </w:tc>
        <w:tc>
          <w:tcPr>
            <w:tcW w:w="1115" w:type="dxa"/>
            <w:vAlign w:val="center"/>
          </w:tcPr>
          <w:p w:rsidR="004F1A9E" w:rsidRPr="004E4C15" w:rsidRDefault="004F1A9E" w:rsidP="004F1A9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95</w:t>
            </w:r>
          </w:p>
        </w:tc>
        <w:tc>
          <w:tcPr>
            <w:tcW w:w="907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81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15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121" w:type="dxa"/>
            <w:vAlign w:val="center"/>
          </w:tcPr>
          <w:p w:rsidR="004F1A9E" w:rsidRPr="004E4C15" w:rsidRDefault="004F1A9E" w:rsidP="006B51A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4C1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4E4C1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B86BA8">
        <w:tc>
          <w:tcPr>
            <w:tcW w:w="610" w:type="dxa"/>
            <w:vAlign w:val="center"/>
          </w:tcPr>
          <w:p w:rsidR="004F1A9E" w:rsidRPr="004E4C15" w:rsidRDefault="004F1A9E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29</w:t>
            </w:r>
          </w:p>
        </w:tc>
        <w:tc>
          <w:tcPr>
            <w:tcW w:w="4240" w:type="dxa"/>
            <w:vAlign w:val="center"/>
          </w:tcPr>
          <w:p w:rsidR="004F1A9E" w:rsidRPr="004E4C15" w:rsidRDefault="004F1A9E" w:rsidP="004F1A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ร้อยละของร้านอาหารและแผงลอยได้มาตรฐาน </w:t>
            </w: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CFGT </w:t>
            </w:r>
          </w:p>
        </w:tc>
        <w:tc>
          <w:tcPr>
            <w:tcW w:w="1115" w:type="dxa"/>
            <w:vAlign w:val="center"/>
          </w:tcPr>
          <w:p w:rsidR="004F1A9E" w:rsidRPr="004E4C15" w:rsidRDefault="004F1A9E" w:rsidP="004F1A9E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07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90</w:t>
            </w:r>
          </w:p>
        </w:tc>
        <w:tc>
          <w:tcPr>
            <w:tcW w:w="981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91</w:t>
            </w:r>
          </w:p>
        </w:tc>
        <w:tc>
          <w:tcPr>
            <w:tcW w:w="915" w:type="dxa"/>
          </w:tcPr>
          <w:p w:rsidR="004F1A9E" w:rsidRPr="004E4C15" w:rsidRDefault="004E4C1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98.90</w:t>
            </w:r>
          </w:p>
        </w:tc>
        <w:tc>
          <w:tcPr>
            <w:tcW w:w="1121" w:type="dxa"/>
          </w:tcPr>
          <w:p w:rsidR="004F1A9E" w:rsidRPr="004E4C15" w:rsidRDefault="004F1A9E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4C1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4E4C15">
        <w:tc>
          <w:tcPr>
            <w:tcW w:w="610" w:type="dxa"/>
            <w:vAlign w:val="center"/>
          </w:tcPr>
          <w:p w:rsidR="004F1A9E" w:rsidRPr="004E4C15" w:rsidRDefault="004F1A9E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30</w:t>
            </w:r>
          </w:p>
        </w:tc>
        <w:tc>
          <w:tcPr>
            <w:tcW w:w="4240" w:type="dxa"/>
            <w:vAlign w:val="center"/>
          </w:tcPr>
          <w:p w:rsidR="004F1A9E" w:rsidRPr="004E4C15" w:rsidRDefault="004F1A9E" w:rsidP="004F1A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ร้อยละน้ำทิ้ง จากระบบบำบัดน้ำเสียของโรงพยาบาล ผ่านเกณฑ์มาตรฐาน (</w:t>
            </w: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5" w:type="dxa"/>
            <w:vAlign w:val="center"/>
          </w:tcPr>
          <w:p w:rsidR="004F1A9E" w:rsidRPr="004E4C15" w:rsidRDefault="004F1A9E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07" w:type="dxa"/>
            <w:vAlign w:val="center"/>
          </w:tcPr>
          <w:p w:rsidR="004F1A9E" w:rsidRPr="004E4C15" w:rsidRDefault="004E4C15" w:rsidP="004E4C1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center"/>
          </w:tcPr>
          <w:p w:rsidR="004F1A9E" w:rsidRPr="004E4C15" w:rsidRDefault="004E4C15" w:rsidP="004E4C1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15" w:type="dxa"/>
            <w:vAlign w:val="center"/>
          </w:tcPr>
          <w:p w:rsidR="004F1A9E" w:rsidRPr="004E4C15" w:rsidRDefault="004E4C15" w:rsidP="004E4C1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35.00</w:t>
            </w:r>
          </w:p>
        </w:tc>
        <w:tc>
          <w:tcPr>
            <w:tcW w:w="1121" w:type="dxa"/>
            <w:vAlign w:val="center"/>
          </w:tcPr>
          <w:p w:rsidR="004F1A9E" w:rsidRPr="004E4C15" w:rsidRDefault="004F1A9E" w:rsidP="006B51A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4C1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4E4C1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4E4C15">
        <w:tc>
          <w:tcPr>
            <w:tcW w:w="610" w:type="dxa"/>
            <w:vAlign w:val="center"/>
          </w:tcPr>
          <w:p w:rsidR="004F1A9E" w:rsidRPr="004E4C15" w:rsidRDefault="004F1A9E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31</w:t>
            </w:r>
          </w:p>
        </w:tc>
        <w:tc>
          <w:tcPr>
            <w:tcW w:w="4240" w:type="dxa"/>
            <w:vAlign w:val="center"/>
          </w:tcPr>
          <w:p w:rsidR="004F1A9E" w:rsidRPr="004E4C15" w:rsidRDefault="004F1A9E" w:rsidP="004F1A9E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ร้อยละน้ำบริโภคและอุปโภคของโรงพยาบาล ผ่านเกณฑ์มาตรฐาน </w:t>
            </w:r>
          </w:p>
        </w:tc>
        <w:tc>
          <w:tcPr>
            <w:tcW w:w="1115" w:type="dxa"/>
            <w:vAlign w:val="center"/>
          </w:tcPr>
          <w:p w:rsidR="004F1A9E" w:rsidRPr="004E4C15" w:rsidRDefault="004F1A9E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ร้อยละ </w:t>
            </w: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07" w:type="dxa"/>
            <w:vAlign w:val="center"/>
          </w:tcPr>
          <w:p w:rsidR="004F1A9E" w:rsidRPr="004E4C15" w:rsidRDefault="004E4C15" w:rsidP="004E4C1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81" w:type="dxa"/>
            <w:vAlign w:val="center"/>
          </w:tcPr>
          <w:p w:rsidR="004F1A9E" w:rsidRPr="004E4C15" w:rsidRDefault="004E4C15" w:rsidP="004E4C1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15" w:type="dxa"/>
            <w:vAlign w:val="center"/>
          </w:tcPr>
          <w:p w:rsidR="004F1A9E" w:rsidRPr="004E4C15" w:rsidRDefault="004E4C15" w:rsidP="004E4C1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4F1A9E" w:rsidRPr="004E4C1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121" w:type="dxa"/>
            <w:vAlign w:val="center"/>
          </w:tcPr>
          <w:p w:rsidR="004F1A9E" w:rsidRPr="004E4C15" w:rsidRDefault="004F1A9E" w:rsidP="006B51A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4C1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4E4C1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86BA8" w:rsidTr="00B86BA8">
        <w:tc>
          <w:tcPr>
            <w:tcW w:w="610" w:type="dxa"/>
            <w:vAlign w:val="center"/>
          </w:tcPr>
          <w:p w:rsidR="004F1A9E" w:rsidRPr="0027163A" w:rsidRDefault="004F1A9E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32</w:t>
            </w:r>
          </w:p>
        </w:tc>
        <w:tc>
          <w:tcPr>
            <w:tcW w:w="4240" w:type="dxa"/>
            <w:vAlign w:val="center"/>
          </w:tcPr>
          <w:p w:rsidR="004F1A9E" w:rsidRPr="0027163A" w:rsidRDefault="004F1A9E" w:rsidP="004F1A9E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27163A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 ของ รพช. ผ่านเกณฑ์การประเมินมาตรฐานอาชีวอนามัย </w:t>
            </w:r>
          </w:p>
        </w:tc>
        <w:tc>
          <w:tcPr>
            <w:tcW w:w="1115" w:type="dxa"/>
            <w:vAlign w:val="center"/>
          </w:tcPr>
          <w:p w:rsidR="004F1A9E" w:rsidRPr="0027163A" w:rsidRDefault="004F1A9E" w:rsidP="00B123AC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27163A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27163A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907" w:type="dxa"/>
          </w:tcPr>
          <w:p w:rsidR="004F1A9E" w:rsidRPr="004F1A9E" w:rsidRDefault="004F1A9E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1A9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F1A9E" w:rsidRPr="004F1A9E" w:rsidRDefault="004F1A9E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1A9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15" w:type="dxa"/>
            <w:shd w:val="clear" w:color="auto" w:fill="C4BC96" w:themeFill="background2" w:themeFillShade="BF"/>
            <w:vAlign w:val="center"/>
          </w:tcPr>
          <w:p w:rsidR="004F1A9E" w:rsidRPr="004F1A9E" w:rsidRDefault="004F1A9E" w:rsidP="00B123A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4F1A9E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21" w:type="dxa"/>
            <w:shd w:val="clear" w:color="auto" w:fill="C4BC96" w:themeFill="background2" w:themeFillShade="BF"/>
          </w:tcPr>
          <w:p w:rsidR="004F1A9E" w:rsidRDefault="004F1A9E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DA6453" w:rsidTr="006B51AD">
        <w:tc>
          <w:tcPr>
            <w:tcW w:w="610" w:type="dxa"/>
            <w:vAlign w:val="center"/>
          </w:tcPr>
          <w:p w:rsidR="00B86BA8" w:rsidRPr="004F1A9E" w:rsidRDefault="00B86BA8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33</w:t>
            </w:r>
          </w:p>
        </w:tc>
        <w:tc>
          <w:tcPr>
            <w:tcW w:w="4240" w:type="dxa"/>
            <w:vAlign w:val="center"/>
          </w:tcPr>
          <w:p w:rsidR="00B86BA8" w:rsidRPr="004F1A9E" w:rsidRDefault="00A55284" w:rsidP="00B86BA8">
            <w:pPr>
              <w:pStyle w:val="Default"/>
              <w:rPr>
                <w:color w:val="0D0D0D"/>
                <w:sz w:val="28"/>
                <w:szCs w:val="28"/>
              </w:rPr>
            </w:pPr>
            <w:hyperlink r:id="rId17" w:history="1">
              <w:r w:rsidR="00B86BA8" w:rsidRPr="004F1A9E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5F5F5"/>
                  <w:cs/>
                </w:rPr>
                <w:t xml:space="preserve">ร้อยละของบุคลากรที่ได้รับการพัฒนาตามเกณฑ์ที่กำหนด </w:t>
              </w:r>
            </w:hyperlink>
          </w:p>
        </w:tc>
        <w:tc>
          <w:tcPr>
            <w:tcW w:w="1115" w:type="dxa"/>
            <w:vAlign w:val="center"/>
          </w:tcPr>
          <w:p w:rsidR="00B86BA8" w:rsidRPr="004F1A9E" w:rsidRDefault="00B86BA8" w:rsidP="00B123AC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85</w:t>
            </w:r>
          </w:p>
        </w:tc>
        <w:tc>
          <w:tcPr>
            <w:tcW w:w="907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25</w:t>
            </w:r>
          </w:p>
        </w:tc>
        <w:tc>
          <w:tcPr>
            <w:tcW w:w="981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175</w:t>
            </w:r>
          </w:p>
        </w:tc>
        <w:tc>
          <w:tcPr>
            <w:tcW w:w="915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14.29</w:t>
            </w:r>
          </w:p>
        </w:tc>
        <w:tc>
          <w:tcPr>
            <w:tcW w:w="1121" w:type="dxa"/>
            <w:vAlign w:val="center"/>
          </w:tcPr>
          <w:p w:rsidR="00B86BA8" w:rsidRDefault="00B86BA8" w:rsidP="006B51A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86BA8" w:rsidTr="0030133F">
        <w:tc>
          <w:tcPr>
            <w:tcW w:w="610" w:type="dxa"/>
            <w:vAlign w:val="center"/>
          </w:tcPr>
          <w:p w:rsidR="00B86BA8" w:rsidRPr="004F1A9E" w:rsidRDefault="00B86BA8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34</w:t>
            </w:r>
          </w:p>
        </w:tc>
        <w:tc>
          <w:tcPr>
            <w:tcW w:w="4240" w:type="dxa"/>
            <w:vAlign w:val="center"/>
          </w:tcPr>
          <w:p w:rsidR="00B86BA8" w:rsidRPr="004F1A9E" w:rsidRDefault="00B86BA8" w:rsidP="00B86BA8">
            <w:pPr>
              <w:pStyle w:val="Default"/>
              <w:rPr>
                <w:color w:val="0D0D0D"/>
                <w:sz w:val="28"/>
                <w:szCs w:val="28"/>
                <w:cs/>
              </w:rPr>
            </w:pPr>
            <w:r w:rsidRPr="004F1A9E">
              <w:rPr>
                <w:color w:val="0D0D0D"/>
                <w:sz w:val="28"/>
                <w:szCs w:val="28"/>
                <w:cs/>
              </w:rPr>
              <w:t>ร้อยละของการคงอยู่ของบุคลากรสาธารณสุข (</w:t>
            </w:r>
            <w:r>
              <w:rPr>
                <w:color w:val="0D0D0D"/>
                <w:sz w:val="28"/>
                <w:szCs w:val="28"/>
              </w:rPr>
              <w:t xml:space="preserve">Retention rate) </w:t>
            </w:r>
          </w:p>
        </w:tc>
        <w:tc>
          <w:tcPr>
            <w:tcW w:w="1115" w:type="dxa"/>
            <w:vAlign w:val="center"/>
          </w:tcPr>
          <w:p w:rsidR="00B86BA8" w:rsidRPr="004F1A9E" w:rsidRDefault="00B86BA8" w:rsidP="00B123AC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4F1A9E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4F1A9E">
              <w:rPr>
                <w:rFonts w:ascii="TH SarabunPSK" w:hAnsi="TH SarabunPSK" w:cs="TH SarabunPSK"/>
                <w:color w:val="0D0D0D"/>
                <w:sz w:val="28"/>
                <w:szCs w:val="28"/>
              </w:rPr>
              <w:t>85</w:t>
            </w:r>
          </w:p>
        </w:tc>
        <w:tc>
          <w:tcPr>
            <w:tcW w:w="907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478</w:t>
            </w:r>
          </w:p>
        </w:tc>
        <w:tc>
          <w:tcPr>
            <w:tcW w:w="981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492</w:t>
            </w:r>
          </w:p>
        </w:tc>
        <w:tc>
          <w:tcPr>
            <w:tcW w:w="915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97.15</w:t>
            </w:r>
          </w:p>
        </w:tc>
        <w:tc>
          <w:tcPr>
            <w:tcW w:w="1121" w:type="dxa"/>
            <w:vAlign w:val="center"/>
          </w:tcPr>
          <w:p w:rsidR="00B86BA8" w:rsidRDefault="00B86BA8" w:rsidP="0030133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86BA8" w:rsidTr="0030133F">
        <w:tc>
          <w:tcPr>
            <w:tcW w:w="610" w:type="dxa"/>
            <w:vAlign w:val="center"/>
          </w:tcPr>
          <w:p w:rsidR="00B86BA8" w:rsidRPr="004F1A9E" w:rsidRDefault="00B86BA8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35</w:t>
            </w:r>
          </w:p>
        </w:tc>
        <w:tc>
          <w:tcPr>
            <w:tcW w:w="4240" w:type="dxa"/>
            <w:vAlign w:val="center"/>
          </w:tcPr>
          <w:p w:rsidR="00B86BA8" w:rsidRPr="004F1A9E" w:rsidRDefault="00B86BA8" w:rsidP="00B86BA8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4F1A9E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ร้อยละของหน่วยงานที่มีการนำดัชนีความสุขของคนทำงาน (</w:t>
            </w:r>
            <w:r w:rsidRPr="004F1A9E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Happinometer) </w:t>
            </w:r>
            <w:r w:rsidRPr="004F1A9E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ไปใช้ </w:t>
            </w:r>
          </w:p>
        </w:tc>
        <w:tc>
          <w:tcPr>
            <w:tcW w:w="1115" w:type="dxa"/>
            <w:vAlign w:val="center"/>
          </w:tcPr>
          <w:p w:rsidR="00B86BA8" w:rsidRPr="004F1A9E" w:rsidRDefault="00B86BA8" w:rsidP="004F1A9E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60</w:t>
            </w:r>
          </w:p>
        </w:tc>
        <w:tc>
          <w:tcPr>
            <w:tcW w:w="907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100.00</w:t>
            </w:r>
          </w:p>
        </w:tc>
        <w:tc>
          <w:tcPr>
            <w:tcW w:w="1121" w:type="dxa"/>
            <w:vAlign w:val="center"/>
          </w:tcPr>
          <w:p w:rsidR="00B86BA8" w:rsidRDefault="00B86BA8" w:rsidP="0030133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86BA8" w:rsidTr="00B86BA8">
        <w:tc>
          <w:tcPr>
            <w:tcW w:w="610" w:type="dxa"/>
            <w:vAlign w:val="center"/>
          </w:tcPr>
          <w:p w:rsidR="00B86BA8" w:rsidRPr="004F1A9E" w:rsidRDefault="00B86BA8" w:rsidP="00B123AC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36</w:t>
            </w:r>
          </w:p>
        </w:tc>
        <w:tc>
          <w:tcPr>
            <w:tcW w:w="4240" w:type="dxa"/>
            <w:vAlign w:val="center"/>
          </w:tcPr>
          <w:p w:rsidR="00B86BA8" w:rsidRPr="004F1A9E" w:rsidRDefault="00B86BA8" w:rsidP="00B86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4F1A9E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ร้อยละการลาออกของบุคลากร (</w:t>
            </w:r>
            <w:r>
              <w:rPr>
                <w:rFonts w:ascii="TH SarabunPSK" w:hAnsi="TH SarabunPSK" w:cs="TH SarabunPSK"/>
                <w:color w:val="0D0D0D"/>
                <w:sz w:val="28"/>
                <w:szCs w:val="28"/>
              </w:rPr>
              <w:t>Turn Over rate)</w:t>
            </w:r>
          </w:p>
        </w:tc>
        <w:tc>
          <w:tcPr>
            <w:tcW w:w="1115" w:type="dxa"/>
            <w:vAlign w:val="center"/>
          </w:tcPr>
          <w:p w:rsidR="00B86BA8" w:rsidRPr="004F1A9E" w:rsidRDefault="00B86BA8" w:rsidP="004F1A9E">
            <w:pPr>
              <w:ind w:left="142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4F1A9E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566</w:t>
            </w:r>
          </w:p>
        </w:tc>
        <w:tc>
          <w:tcPr>
            <w:tcW w:w="915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1.06</w:t>
            </w:r>
          </w:p>
        </w:tc>
        <w:tc>
          <w:tcPr>
            <w:tcW w:w="1121" w:type="dxa"/>
          </w:tcPr>
          <w:p w:rsidR="00B86BA8" w:rsidRDefault="00B86BA8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86BA8" w:rsidTr="00B123AC">
        <w:tc>
          <w:tcPr>
            <w:tcW w:w="610" w:type="dxa"/>
          </w:tcPr>
          <w:p w:rsidR="00B86BA8" w:rsidRPr="00B86BA8" w:rsidRDefault="00B86BA8" w:rsidP="00B86BA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lastRenderedPageBreak/>
              <w:t>37</w:t>
            </w:r>
          </w:p>
        </w:tc>
        <w:tc>
          <w:tcPr>
            <w:tcW w:w="4240" w:type="dxa"/>
            <w:vAlign w:val="center"/>
          </w:tcPr>
          <w:p w:rsidR="00B86BA8" w:rsidRPr="00B86BA8" w:rsidRDefault="00B86BA8" w:rsidP="00B86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86BA8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ร้อยละบ</w:t>
            </w:r>
            <w: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ุคลากร มีความพึงพอใจในการทำงาน </w:t>
            </w:r>
          </w:p>
        </w:tc>
        <w:tc>
          <w:tcPr>
            <w:tcW w:w="1115" w:type="dxa"/>
            <w:vAlign w:val="center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B86BA8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86BA8">
              <w:rPr>
                <w:rFonts w:ascii="TH SarabunPSK" w:hAnsi="TH SarabunPSK" w:cs="TH SarabunPSK"/>
                <w:color w:val="0D0D0D"/>
                <w:sz w:val="28"/>
                <w:szCs w:val="28"/>
              </w:rPr>
              <w:t>80</w:t>
            </w:r>
          </w:p>
        </w:tc>
        <w:tc>
          <w:tcPr>
            <w:tcW w:w="907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64</w:t>
            </w:r>
          </w:p>
        </w:tc>
        <w:tc>
          <w:tcPr>
            <w:tcW w:w="981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63.99</w:t>
            </w:r>
          </w:p>
        </w:tc>
        <w:tc>
          <w:tcPr>
            <w:tcW w:w="1121" w:type="dxa"/>
          </w:tcPr>
          <w:p w:rsidR="00B86BA8" w:rsidRDefault="00B86BA8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28"/>
                <w:szCs w:val="28"/>
                <w:cs/>
              </w:rPr>
              <w:t>ไม่</w:t>
            </w: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86BA8" w:rsidTr="00B123AC">
        <w:tc>
          <w:tcPr>
            <w:tcW w:w="610" w:type="dxa"/>
          </w:tcPr>
          <w:p w:rsidR="00B86BA8" w:rsidRPr="00B86BA8" w:rsidRDefault="00B86BA8" w:rsidP="00B86BA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38</w:t>
            </w:r>
          </w:p>
        </w:tc>
        <w:tc>
          <w:tcPr>
            <w:tcW w:w="4240" w:type="dxa"/>
            <w:vAlign w:val="center"/>
          </w:tcPr>
          <w:p w:rsidR="00B86BA8" w:rsidRPr="00B86BA8" w:rsidRDefault="00B86BA8" w:rsidP="00B86BA8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B86BA8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ร้อยละบุคลากรที่เจ็บป่วย/บาดเจ็บจากการทำงาน </w:t>
            </w:r>
          </w:p>
        </w:tc>
        <w:tc>
          <w:tcPr>
            <w:tcW w:w="1115" w:type="dxa"/>
            <w:vAlign w:val="center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B86BA8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86BA8">
              <w:rPr>
                <w:rFonts w:ascii="TH SarabunPSK" w:hAnsi="TH SarabunPSK" w:cs="TH SarabunPSK"/>
                <w:color w:val="0D0D0D"/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27</w:t>
            </w:r>
          </w:p>
        </w:tc>
        <w:tc>
          <w:tcPr>
            <w:tcW w:w="981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565</w:t>
            </w:r>
          </w:p>
        </w:tc>
        <w:tc>
          <w:tcPr>
            <w:tcW w:w="915" w:type="dxa"/>
          </w:tcPr>
          <w:p w:rsidR="00B86BA8" w:rsidRPr="00B86BA8" w:rsidRDefault="00B86BA8" w:rsidP="00B123AC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86BA8">
              <w:rPr>
                <w:rFonts w:ascii="TH SarabunPSK" w:hAnsi="TH SarabunPSK" w:cs="TH SarabunPSK"/>
                <w:color w:val="333333"/>
                <w:sz w:val="28"/>
                <w:szCs w:val="28"/>
              </w:rPr>
              <w:t>4.78</w:t>
            </w:r>
          </w:p>
        </w:tc>
        <w:tc>
          <w:tcPr>
            <w:tcW w:w="1121" w:type="dxa"/>
          </w:tcPr>
          <w:p w:rsidR="00B86BA8" w:rsidRDefault="00B86BA8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DA6453" w:rsidRPr="002E44A5" w:rsidTr="0030133F">
        <w:tc>
          <w:tcPr>
            <w:tcW w:w="610" w:type="dxa"/>
          </w:tcPr>
          <w:p w:rsidR="00DA6453" w:rsidRPr="002E44A5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39</w:t>
            </w:r>
          </w:p>
        </w:tc>
        <w:tc>
          <w:tcPr>
            <w:tcW w:w="4240" w:type="dxa"/>
            <w:vAlign w:val="center"/>
          </w:tcPr>
          <w:p w:rsidR="00DA6453" w:rsidRPr="002E44A5" w:rsidRDefault="00DA6453" w:rsidP="00B86BA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ร้อยละของผู้มีสิทธิในระบบหลักประกันสุขภาพได้รับการลงทะเบียนสิทธิ (</w:t>
            </w:r>
            <w:r w:rsidRPr="002E44A5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5" w:type="dxa"/>
            <w:vAlign w:val="center"/>
          </w:tcPr>
          <w:p w:rsidR="00DA6453" w:rsidRPr="002E44A5" w:rsidRDefault="00DA6453" w:rsidP="00B123AC">
            <w:pPr>
              <w:jc w:val="center"/>
              <w:rPr>
                <w:rFonts w:ascii="TH Sarabun New" w:hAnsi="TH Sarabun New" w:cs="TH Sarabun New"/>
                <w:color w:val="FF0000"/>
                <w:spacing w:val="-6"/>
                <w:sz w:val="28"/>
                <w:szCs w:val="28"/>
              </w:rPr>
            </w:pPr>
            <w:r w:rsidRPr="002E44A5">
              <w:rPr>
                <w:rFonts w:ascii="TH Sarabun New" w:hAnsi="TH Sarabun New" w:cs="TH Sarabun New"/>
                <w:color w:val="FF0000"/>
                <w:spacing w:val="-6"/>
                <w:sz w:val="28"/>
                <w:szCs w:val="28"/>
              </w:rPr>
              <w:t>≥</w:t>
            </w:r>
            <w:r w:rsidRPr="002E44A5">
              <w:rPr>
                <w:rFonts w:ascii="TH Sarabun New" w:hAnsi="TH Sarabun New" w:cs="TH Sarabun New" w:hint="cs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2E44A5">
              <w:rPr>
                <w:rFonts w:ascii="TH Sarabun New" w:hAnsi="TH Sarabun New" w:cs="TH Sarabun New"/>
                <w:color w:val="FF0000"/>
                <w:spacing w:val="-6"/>
                <w:sz w:val="28"/>
                <w:szCs w:val="28"/>
              </w:rPr>
              <w:t>99.99</w:t>
            </w:r>
          </w:p>
        </w:tc>
        <w:tc>
          <w:tcPr>
            <w:tcW w:w="907" w:type="dxa"/>
            <w:vAlign w:val="center"/>
          </w:tcPr>
          <w:p w:rsidR="00DA6453" w:rsidRPr="002E44A5" w:rsidRDefault="00DA6453" w:rsidP="00B123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="002E44A5" w:rsidRPr="002E44A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0</w:t>
            </w:r>
            <w:r w:rsidR="002E44A5" w:rsidRPr="002E44A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99</w:t>
            </w: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="002E44A5" w:rsidRPr="002E44A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0</w:t>
            </w:r>
            <w:r w:rsidR="002E44A5" w:rsidRPr="002E44A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0</w:t>
            </w: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981" w:type="dxa"/>
            <w:vAlign w:val="center"/>
          </w:tcPr>
          <w:p w:rsidR="00DA6453" w:rsidRPr="002E44A5" w:rsidRDefault="00DA6453" w:rsidP="00B123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="002E44A5" w:rsidRPr="002E44A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  <w:r w:rsidRPr="002E44A5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="002E44A5" w:rsidRPr="002E44A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="002E44A5" w:rsidRPr="002E44A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78</w:t>
            </w:r>
          </w:p>
        </w:tc>
        <w:tc>
          <w:tcPr>
            <w:tcW w:w="915" w:type="dxa"/>
            <w:vAlign w:val="center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99.87</w:t>
            </w:r>
          </w:p>
        </w:tc>
        <w:tc>
          <w:tcPr>
            <w:tcW w:w="1121" w:type="dxa"/>
            <w:vAlign w:val="center"/>
          </w:tcPr>
          <w:p w:rsidR="00DA6453" w:rsidRPr="002E44A5" w:rsidRDefault="00DA6453" w:rsidP="0030133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44A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RPr="002E44A5" w:rsidTr="0030133F">
        <w:tc>
          <w:tcPr>
            <w:tcW w:w="610" w:type="dxa"/>
          </w:tcPr>
          <w:p w:rsidR="00DA6453" w:rsidRPr="002E44A5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40</w:t>
            </w:r>
          </w:p>
        </w:tc>
        <w:tc>
          <w:tcPr>
            <w:tcW w:w="4240" w:type="dxa"/>
            <w:vAlign w:val="center"/>
          </w:tcPr>
          <w:p w:rsidR="00DA6453" w:rsidRPr="002E44A5" w:rsidRDefault="00DA6453" w:rsidP="00B86BA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ร้อยละการเรียกเก็บค่าบริการทางการแพทย์ผู้ป่วยสิทธิประกันสังคมประเภทผู้ป่วยนอกและใน</w:t>
            </w:r>
          </w:p>
        </w:tc>
        <w:tc>
          <w:tcPr>
            <w:tcW w:w="1115" w:type="dxa"/>
            <w:vAlign w:val="center"/>
          </w:tcPr>
          <w:p w:rsidR="00DA6453" w:rsidRPr="002E44A5" w:rsidRDefault="00DA6453" w:rsidP="00B123AC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2E44A5">
              <w:rPr>
                <w:rFonts w:ascii="TH Sarabun New" w:hAnsi="TH Sarabun New" w:cs="TH Sarabun New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2E44A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07" w:type="dxa"/>
            <w:vAlign w:val="center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9,288</w:t>
            </w:r>
          </w:p>
        </w:tc>
        <w:tc>
          <w:tcPr>
            <w:tcW w:w="981" w:type="dxa"/>
            <w:vAlign w:val="center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9,364</w:t>
            </w:r>
          </w:p>
        </w:tc>
        <w:tc>
          <w:tcPr>
            <w:tcW w:w="915" w:type="dxa"/>
            <w:vAlign w:val="center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99.19</w:t>
            </w:r>
          </w:p>
        </w:tc>
        <w:tc>
          <w:tcPr>
            <w:tcW w:w="1121" w:type="dxa"/>
            <w:vAlign w:val="center"/>
          </w:tcPr>
          <w:p w:rsidR="00DA6453" w:rsidRPr="002E44A5" w:rsidRDefault="002E44A5" w:rsidP="0030133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44A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DA6453"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</w:tbl>
    <w:p w:rsidR="00F313CD" w:rsidRPr="002E44A5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86BA8" w:rsidRPr="002E44A5" w:rsidRDefault="00B86BA8" w:rsidP="00B86BA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E44A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ตารางที่ 12</w:t>
      </w:r>
      <w:r w:rsidRPr="002E44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ผลการดำเนินงานตามตัวชี้วัดระดับยุทธศาสตร์ ปีงบประมาณ 2562 </w:t>
      </w:r>
      <w:r w:rsidRPr="002E44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2E44A5">
        <w:rPr>
          <w:rFonts w:ascii="TH SarabunPSK" w:hAnsi="TH SarabunPSK" w:cs="TH SarabunPSK" w:hint="cs"/>
          <w:color w:val="FF0000"/>
          <w:sz w:val="32"/>
          <w:szCs w:val="32"/>
          <w:cs/>
        </w:rPr>
        <w:t>(ต่อ)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851"/>
        <w:gridCol w:w="992"/>
        <w:gridCol w:w="992"/>
        <w:gridCol w:w="935"/>
      </w:tblGrid>
      <w:tr w:rsidR="00DA6453" w:rsidRPr="002E44A5" w:rsidTr="00DA6453">
        <w:tc>
          <w:tcPr>
            <w:tcW w:w="534" w:type="dxa"/>
            <w:vMerge w:val="restart"/>
            <w:vAlign w:val="center"/>
          </w:tcPr>
          <w:p w:rsidR="00B86BA8" w:rsidRPr="002E44A5" w:rsidRDefault="00B86BA8" w:rsidP="00B123A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vAlign w:val="center"/>
          </w:tcPr>
          <w:p w:rsidR="00B86BA8" w:rsidRPr="002E44A5" w:rsidRDefault="00B86BA8" w:rsidP="00B123A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 xml:space="preserve">ชื่อตัวชี้วัด </w:t>
            </w:r>
          </w:p>
        </w:tc>
        <w:tc>
          <w:tcPr>
            <w:tcW w:w="1275" w:type="dxa"/>
            <w:vMerge w:val="restart"/>
            <w:vAlign w:val="center"/>
          </w:tcPr>
          <w:p w:rsidR="00B86BA8" w:rsidRPr="002E44A5" w:rsidRDefault="00B86BA8" w:rsidP="00B123A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  <w:gridSpan w:val="3"/>
          </w:tcPr>
          <w:p w:rsidR="00B86BA8" w:rsidRPr="002E44A5" w:rsidRDefault="00B86BA8" w:rsidP="00B86BA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ผลงา</w:t>
            </w:r>
            <w:r w:rsidRPr="002E44A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น</w:t>
            </w:r>
          </w:p>
        </w:tc>
        <w:tc>
          <w:tcPr>
            <w:tcW w:w="935" w:type="dxa"/>
            <w:vMerge w:val="restart"/>
            <w:vAlign w:val="center"/>
          </w:tcPr>
          <w:p w:rsidR="00B86BA8" w:rsidRPr="002E44A5" w:rsidRDefault="00B86BA8" w:rsidP="00B86BA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ผลการ</w:t>
            </w:r>
          </w:p>
          <w:p w:rsidR="00B86BA8" w:rsidRPr="002E44A5" w:rsidRDefault="00B86BA8" w:rsidP="00B86BA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ประเมิน</w:t>
            </w:r>
          </w:p>
        </w:tc>
      </w:tr>
      <w:tr w:rsidR="00DA6453" w:rsidRPr="002E44A5" w:rsidTr="001B3A86">
        <w:tc>
          <w:tcPr>
            <w:tcW w:w="534" w:type="dxa"/>
            <w:vMerge/>
          </w:tcPr>
          <w:p w:rsidR="00B86BA8" w:rsidRPr="002E44A5" w:rsidRDefault="00B86BA8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B86BA8" w:rsidRPr="002E44A5" w:rsidRDefault="00B86BA8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86BA8" w:rsidRPr="002E44A5" w:rsidRDefault="00B86BA8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86BA8" w:rsidRPr="002E44A5" w:rsidRDefault="001B3A86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B86BA8" w:rsidRPr="002E44A5" w:rsidRDefault="001B3A86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B86BA8" w:rsidRPr="002E44A5" w:rsidRDefault="00B86BA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935" w:type="dxa"/>
            <w:vMerge/>
          </w:tcPr>
          <w:p w:rsidR="00B86BA8" w:rsidRPr="002E44A5" w:rsidRDefault="00B86BA8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A6453" w:rsidRPr="002E44A5" w:rsidTr="001B3A86">
        <w:tc>
          <w:tcPr>
            <w:tcW w:w="534" w:type="dxa"/>
          </w:tcPr>
          <w:p w:rsidR="00DA6453" w:rsidRPr="002E44A5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41</w:t>
            </w:r>
          </w:p>
        </w:tc>
        <w:tc>
          <w:tcPr>
            <w:tcW w:w="3969" w:type="dxa"/>
            <w:vAlign w:val="center"/>
          </w:tcPr>
          <w:p w:rsidR="00DA6453" w:rsidRPr="002E44A5" w:rsidRDefault="00DA6453" w:rsidP="00DA645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ร้อยละการเรียกเก็บค่าบริการทางการแพทย์ พรบ. </w:t>
            </w:r>
          </w:p>
        </w:tc>
        <w:tc>
          <w:tcPr>
            <w:tcW w:w="1275" w:type="dxa"/>
            <w:vAlign w:val="center"/>
          </w:tcPr>
          <w:p w:rsidR="00DA6453" w:rsidRPr="002E44A5" w:rsidRDefault="00DA6453" w:rsidP="00DA6453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2E44A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2E44A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953</w:t>
            </w:r>
          </w:p>
        </w:tc>
        <w:tc>
          <w:tcPr>
            <w:tcW w:w="992" w:type="dxa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990</w:t>
            </w:r>
          </w:p>
        </w:tc>
        <w:tc>
          <w:tcPr>
            <w:tcW w:w="992" w:type="dxa"/>
          </w:tcPr>
          <w:p w:rsidR="00DA6453" w:rsidRPr="002E44A5" w:rsidRDefault="002E44A5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96.66</w:t>
            </w:r>
          </w:p>
        </w:tc>
        <w:tc>
          <w:tcPr>
            <w:tcW w:w="935" w:type="dxa"/>
          </w:tcPr>
          <w:p w:rsidR="00DA6453" w:rsidRPr="002E44A5" w:rsidRDefault="00DA6453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44A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RPr="002E44A5" w:rsidTr="007E6FE9">
        <w:tc>
          <w:tcPr>
            <w:tcW w:w="534" w:type="dxa"/>
          </w:tcPr>
          <w:p w:rsidR="00DA6453" w:rsidRPr="002E44A5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42</w:t>
            </w:r>
          </w:p>
        </w:tc>
        <w:tc>
          <w:tcPr>
            <w:tcW w:w="3969" w:type="dxa"/>
            <w:vAlign w:val="center"/>
          </w:tcPr>
          <w:p w:rsidR="00DA6453" w:rsidRPr="002E44A5" w:rsidRDefault="00DA6453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ร้อยละการเรียกเก็บค่าบริการทางการแพทย์ในผู้ป่วยจ่ายตรงสิทธิเบิกกรมบัญชีกลาง ประเภทผู้ป่วยนอก/ใน </w:t>
            </w:r>
          </w:p>
        </w:tc>
        <w:tc>
          <w:tcPr>
            <w:tcW w:w="1275" w:type="dxa"/>
            <w:vAlign w:val="center"/>
          </w:tcPr>
          <w:p w:rsidR="00DA6453" w:rsidRPr="002E44A5" w:rsidRDefault="00DA6453" w:rsidP="00DA6453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2E44A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2E44A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DA6453" w:rsidRPr="002E44A5" w:rsidRDefault="00DA6453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33,</w:t>
            </w:r>
            <w:r w:rsidR="002E44A5"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985</w:t>
            </w:r>
          </w:p>
        </w:tc>
        <w:tc>
          <w:tcPr>
            <w:tcW w:w="992" w:type="dxa"/>
            <w:vAlign w:val="center"/>
          </w:tcPr>
          <w:p w:rsidR="00DA6453" w:rsidRPr="002E44A5" w:rsidRDefault="00DA6453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34,</w:t>
            </w:r>
            <w:r w:rsidR="002E44A5"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148</w:t>
            </w:r>
          </w:p>
        </w:tc>
        <w:tc>
          <w:tcPr>
            <w:tcW w:w="992" w:type="dxa"/>
            <w:vAlign w:val="center"/>
          </w:tcPr>
          <w:p w:rsidR="00DA6453" w:rsidRPr="002E44A5" w:rsidRDefault="002E44A5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99.52</w:t>
            </w:r>
          </w:p>
        </w:tc>
        <w:tc>
          <w:tcPr>
            <w:tcW w:w="935" w:type="dxa"/>
            <w:vAlign w:val="center"/>
          </w:tcPr>
          <w:p w:rsidR="00DA6453" w:rsidRPr="002E44A5" w:rsidRDefault="00DA6453" w:rsidP="007E6FE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44A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RPr="002E44A5" w:rsidTr="007E6FE9">
        <w:tc>
          <w:tcPr>
            <w:tcW w:w="534" w:type="dxa"/>
          </w:tcPr>
          <w:p w:rsidR="00DA6453" w:rsidRPr="002E44A5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43</w:t>
            </w:r>
          </w:p>
        </w:tc>
        <w:tc>
          <w:tcPr>
            <w:tcW w:w="3969" w:type="dxa"/>
            <w:vAlign w:val="center"/>
          </w:tcPr>
          <w:p w:rsidR="00DA6453" w:rsidRPr="002E44A5" w:rsidRDefault="00DA6453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ร้อยละการเรียกเก็บค่าบริการทางการแพทย์ในผู้ป่วยจ่ายตรงสิทธิ อปท.ประเภทผู้ป่วยนอกและผู้ป่วยใน </w:t>
            </w:r>
          </w:p>
        </w:tc>
        <w:tc>
          <w:tcPr>
            <w:tcW w:w="1275" w:type="dxa"/>
            <w:vAlign w:val="center"/>
          </w:tcPr>
          <w:p w:rsidR="00DA6453" w:rsidRPr="002E44A5" w:rsidRDefault="00DA6453" w:rsidP="00DA645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DA6453" w:rsidRPr="002E44A5" w:rsidRDefault="002E44A5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14,144</w:t>
            </w:r>
          </w:p>
        </w:tc>
        <w:tc>
          <w:tcPr>
            <w:tcW w:w="992" w:type="dxa"/>
            <w:vAlign w:val="center"/>
          </w:tcPr>
          <w:p w:rsidR="00DA6453" w:rsidRPr="002E44A5" w:rsidRDefault="002E44A5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14,227</w:t>
            </w:r>
          </w:p>
        </w:tc>
        <w:tc>
          <w:tcPr>
            <w:tcW w:w="992" w:type="dxa"/>
            <w:vAlign w:val="center"/>
          </w:tcPr>
          <w:p w:rsidR="00DA6453" w:rsidRPr="002E44A5" w:rsidRDefault="002E44A5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E44A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99.42</w:t>
            </w:r>
          </w:p>
        </w:tc>
        <w:tc>
          <w:tcPr>
            <w:tcW w:w="935" w:type="dxa"/>
            <w:vAlign w:val="center"/>
          </w:tcPr>
          <w:p w:rsidR="00DA6453" w:rsidRPr="002E44A5" w:rsidRDefault="00DA6453" w:rsidP="007E6FE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44A5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2E44A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9F46EB" w:rsidTr="007E6FE9">
        <w:tc>
          <w:tcPr>
            <w:tcW w:w="534" w:type="dxa"/>
          </w:tcPr>
          <w:p w:rsidR="009F46EB" w:rsidRPr="00B123AC" w:rsidRDefault="009F46EB" w:rsidP="002D4A88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3969" w:type="dxa"/>
            <w:vAlign w:val="center"/>
          </w:tcPr>
          <w:p w:rsidR="009F46EB" w:rsidRPr="00DA6453" w:rsidRDefault="009F46EB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ค่าดัชนี 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Case Mix Index 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(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>CMI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) โรงพยาบาลระดับ 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>M1</w:t>
            </w:r>
          </w:p>
        </w:tc>
        <w:tc>
          <w:tcPr>
            <w:tcW w:w="1275" w:type="dxa"/>
            <w:vAlign w:val="center"/>
          </w:tcPr>
          <w:p w:rsidR="009F46EB" w:rsidRPr="00DA6453" w:rsidRDefault="009F46EB" w:rsidP="00DA6453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>
              <w:rPr>
                <w:rFonts w:ascii="TH SarabunPSK" w:hAnsi="TH SarabunPSK" w:cs="TH SarabunPSK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0.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9F46EB" w:rsidRPr="009F46EB" w:rsidRDefault="009F46EB" w:rsidP="007E6FE9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9F46EB">
              <w:rPr>
                <w:rFonts w:ascii="TH SarabunPSK" w:hAnsi="TH SarabunPSK" w:cs="TH SarabunPSK"/>
                <w:color w:val="333333"/>
                <w:sz w:val="28"/>
                <w:szCs w:val="28"/>
              </w:rPr>
              <w:br/>
              <w:t>15,605</w:t>
            </w:r>
          </w:p>
        </w:tc>
        <w:tc>
          <w:tcPr>
            <w:tcW w:w="992" w:type="dxa"/>
            <w:vAlign w:val="center"/>
          </w:tcPr>
          <w:p w:rsidR="009F46EB" w:rsidRPr="009F46EB" w:rsidRDefault="009F46EB" w:rsidP="007E6FE9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9F46EB">
              <w:rPr>
                <w:rFonts w:ascii="TH SarabunPSK" w:hAnsi="TH SarabunPSK" w:cs="TH SarabunPSK"/>
                <w:color w:val="333333"/>
                <w:sz w:val="28"/>
                <w:szCs w:val="28"/>
              </w:rPr>
              <w:t>15,892</w:t>
            </w:r>
          </w:p>
        </w:tc>
        <w:tc>
          <w:tcPr>
            <w:tcW w:w="992" w:type="dxa"/>
            <w:vAlign w:val="center"/>
          </w:tcPr>
          <w:p w:rsidR="009F46EB" w:rsidRPr="009F46EB" w:rsidRDefault="009F46EB" w:rsidP="007E6FE9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9F46EB">
              <w:rPr>
                <w:rFonts w:ascii="TH SarabunPSK" w:hAnsi="TH SarabunPSK" w:cs="TH SarabunPSK"/>
                <w:color w:val="333333"/>
                <w:sz w:val="28"/>
                <w:szCs w:val="28"/>
              </w:rPr>
              <w:t>0.98</w:t>
            </w:r>
          </w:p>
        </w:tc>
        <w:tc>
          <w:tcPr>
            <w:tcW w:w="935" w:type="dxa"/>
            <w:vAlign w:val="center"/>
          </w:tcPr>
          <w:p w:rsidR="009F46EB" w:rsidRDefault="000F6330" w:rsidP="007E6FE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</w:tr>
      <w:tr w:rsidR="00DA6453" w:rsidTr="001B3A86">
        <w:tc>
          <w:tcPr>
            <w:tcW w:w="534" w:type="dxa"/>
          </w:tcPr>
          <w:p w:rsidR="00DA6453" w:rsidRPr="00B123AC" w:rsidRDefault="00DA6453" w:rsidP="002D4A88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3969" w:type="dxa"/>
            <w:vAlign w:val="center"/>
          </w:tcPr>
          <w:p w:rsidR="00DA6453" w:rsidRPr="00DA6453" w:rsidRDefault="00DA6453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ร้อยละความสมบูรณ์ของการบันทึกเวชระเบียนผู้ป่วยใน</w:t>
            </w:r>
          </w:p>
        </w:tc>
        <w:tc>
          <w:tcPr>
            <w:tcW w:w="1275" w:type="dxa"/>
            <w:vAlign w:val="center"/>
          </w:tcPr>
          <w:p w:rsidR="00DA6453" w:rsidRPr="00DA6453" w:rsidRDefault="00DA6453" w:rsidP="00DA6453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DA6453" w:rsidRDefault="00DA6453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DA6453" w:rsidTr="001B3A86">
        <w:tc>
          <w:tcPr>
            <w:tcW w:w="534" w:type="dxa"/>
          </w:tcPr>
          <w:p w:rsidR="00DA6453" w:rsidRPr="00B123AC" w:rsidRDefault="00DA6453" w:rsidP="002D4A88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46</w:t>
            </w:r>
          </w:p>
        </w:tc>
        <w:tc>
          <w:tcPr>
            <w:tcW w:w="3969" w:type="dxa"/>
            <w:vAlign w:val="center"/>
          </w:tcPr>
          <w:p w:rsidR="00DA6453" w:rsidRPr="00DA6453" w:rsidRDefault="00DA6453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ร้อยละของการประเมิน ข้อมูล 43 แฟ้ม ผ่านเกณฑ์คุณภาพ</w:t>
            </w:r>
          </w:p>
        </w:tc>
        <w:tc>
          <w:tcPr>
            <w:tcW w:w="1275" w:type="dxa"/>
            <w:vAlign w:val="center"/>
          </w:tcPr>
          <w:p w:rsidR="00DA6453" w:rsidRPr="00DA6453" w:rsidRDefault="00DA6453" w:rsidP="00DA6453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DA6453" w:rsidRDefault="00DA6453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DA6453" w:rsidTr="001B3A86">
        <w:tc>
          <w:tcPr>
            <w:tcW w:w="534" w:type="dxa"/>
          </w:tcPr>
          <w:p w:rsidR="00DA6453" w:rsidRPr="00B123AC" w:rsidRDefault="00DA6453" w:rsidP="002D4A88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47</w:t>
            </w:r>
          </w:p>
        </w:tc>
        <w:tc>
          <w:tcPr>
            <w:tcW w:w="3969" w:type="dxa"/>
            <w:vAlign w:val="center"/>
          </w:tcPr>
          <w:p w:rsidR="00DA6453" w:rsidRPr="00DA6453" w:rsidRDefault="00DA6453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ร้อยละของการบรรลุตัวชี้วัดขององค์กร ที่กำหนด</w:t>
            </w:r>
            <w:r w:rsidRPr="00DA645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 65</w:t>
            </w:r>
          </w:p>
        </w:tc>
        <w:tc>
          <w:tcPr>
            <w:tcW w:w="1275" w:type="dxa"/>
            <w:vAlign w:val="center"/>
          </w:tcPr>
          <w:p w:rsidR="00DA6453" w:rsidRPr="00DA6453" w:rsidRDefault="00DA6453" w:rsidP="00DA6453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DA645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DA6453">
              <w:rPr>
                <w:rFonts w:ascii="TH SarabunPSK" w:hAnsi="TH SarabunPSK" w:cs="TH SarabunPSK"/>
                <w:color w:val="0D0D0D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6453" w:rsidRDefault="000F6330" w:rsidP="00ED7EE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DA6453" w:rsidRDefault="00DA6453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DA6453" w:rsidTr="001B3A86">
        <w:tc>
          <w:tcPr>
            <w:tcW w:w="534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48</w:t>
            </w:r>
          </w:p>
        </w:tc>
        <w:tc>
          <w:tcPr>
            <w:tcW w:w="3969" w:type="dxa"/>
            <w:vAlign w:val="center"/>
          </w:tcPr>
          <w:p w:rsidR="00DA6453" w:rsidRPr="00C15544" w:rsidRDefault="00DA6453" w:rsidP="00DA6453">
            <w:pPr>
              <w:pStyle w:val="Default"/>
              <w:rPr>
                <w:color w:val="FF0000"/>
                <w:sz w:val="28"/>
                <w:szCs w:val="28"/>
              </w:rPr>
            </w:pPr>
            <w:r w:rsidRPr="00C15544">
              <w:rPr>
                <w:color w:val="FF0000"/>
                <w:sz w:val="28"/>
                <w:szCs w:val="28"/>
                <w:cs/>
              </w:rPr>
              <w:t xml:space="preserve">อัตราการติดเชื้อรวม ในโรงพยาบาล </w:t>
            </w:r>
            <w:r w:rsidRPr="00C1554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A6453" w:rsidRPr="00C15544" w:rsidRDefault="00DA6453" w:rsidP="00DA6453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C1554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ร้อยละ3</w:t>
            </w:r>
          </w:p>
        </w:tc>
        <w:tc>
          <w:tcPr>
            <w:tcW w:w="851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DA6453" w:rsidRPr="00C15544" w:rsidRDefault="00DA6453" w:rsidP="00265BA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="00265BAD" w:rsidRPr="00C1554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</w:t>
            </w:r>
            <w:r w:rsidR="00265BAD"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,651</w:t>
            </w:r>
          </w:p>
        </w:tc>
        <w:tc>
          <w:tcPr>
            <w:tcW w:w="992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1.19</w:t>
            </w:r>
          </w:p>
        </w:tc>
        <w:tc>
          <w:tcPr>
            <w:tcW w:w="935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1554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1B3A86">
        <w:tc>
          <w:tcPr>
            <w:tcW w:w="534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49</w:t>
            </w:r>
          </w:p>
        </w:tc>
        <w:tc>
          <w:tcPr>
            <w:tcW w:w="3969" w:type="dxa"/>
            <w:vAlign w:val="center"/>
          </w:tcPr>
          <w:p w:rsidR="00DA6453" w:rsidRPr="00C15544" w:rsidRDefault="00DA6453" w:rsidP="00DA6453">
            <w:pPr>
              <w:pStyle w:val="Default"/>
              <w:rPr>
                <w:color w:val="FF0000"/>
                <w:sz w:val="28"/>
                <w:szCs w:val="28"/>
                <w:cs/>
              </w:rPr>
            </w:pPr>
            <w:r w:rsidRPr="00C15544">
              <w:rPr>
                <w:color w:val="FF0000"/>
                <w:sz w:val="28"/>
                <w:szCs w:val="28"/>
                <w:cs/>
              </w:rPr>
              <w:t xml:space="preserve">อัตราการเกิดการติดเชื้อดื้อยาในโรงพยาบาล </w:t>
            </w:r>
          </w:p>
        </w:tc>
        <w:tc>
          <w:tcPr>
            <w:tcW w:w="1275" w:type="dxa"/>
            <w:vAlign w:val="center"/>
          </w:tcPr>
          <w:p w:rsidR="00DA6453" w:rsidRPr="00C15544" w:rsidRDefault="00DA6453" w:rsidP="00DA6453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≤</w:t>
            </w:r>
            <w:r w:rsidRPr="00C1554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C1554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</w:t>
            </w: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,651</w:t>
            </w:r>
          </w:p>
        </w:tc>
        <w:tc>
          <w:tcPr>
            <w:tcW w:w="992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0.47</w:t>
            </w:r>
          </w:p>
        </w:tc>
        <w:tc>
          <w:tcPr>
            <w:tcW w:w="935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1554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1B3A86">
        <w:tc>
          <w:tcPr>
            <w:tcW w:w="534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969" w:type="dxa"/>
            <w:vAlign w:val="center"/>
          </w:tcPr>
          <w:p w:rsidR="00DA6453" w:rsidRPr="00C15544" w:rsidRDefault="00DA6453" w:rsidP="00DA6453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ร้อยละบุคลากรติดเชื้อจากการทำงาน  </w:t>
            </w:r>
          </w:p>
        </w:tc>
        <w:tc>
          <w:tcPr>
            <w:tcW w:w="1275" w:type="dxa"/>
            <w:vAlign w:val="center"/>
          </w:tcPr>
          <w:p w:rsidR="00DA6453" w:rsidRPr="00C15544" w:rsidRDefault="00DA6453" w:rsidP="00B123AC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566</w:t>
            </w:r>
          </w:p>
        </w:tc>
        <w:tc>
          <w:tcPr>
            <w:tcW w:w="992" w:type="dxa"/>
          </w:tcPr>
          <w:p w:rsidR="00DA6453" w:rsidRPr="00C15544" w:rsidRDefault="00265BAD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>6.89</w:t>
            </w:r>
          </w:p>
        </w:tc>
        <w:tc>
          <w:tcPr>
            <w:tcW w:w="935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1554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C1554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DA6453" w:rsidTr="001B3A86">
        <w:tc>
          <w:tcPr>
            <w:tcW w:w="534" w:type="dxa"/>
          </w:tcPr>
          <w:p w:rsidR="00DA6453" w:rsidRPr="00C15544" w:rsidRDefault="00DA6453" w:rsidP="002D4A8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1554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  <w:vAlign w:val="center"/>
          </w:tcPr>
          <w:p w:rsidR="00DA6453" w:rsidRPr="00C15544" w:rsidRDefault="00DA6453" w:rsidP="00DA64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อัตราการเกิด </w:t>
            </w: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VAP </w:t>
            </w:r>
            <w:r w:rsidRPr="00C1554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(ปอดอักเสบจากการใช้เครื่องช่วยหายใจ) </w:t>
            </w:r>
          </w:p>
        </w:tc>
        <w:tc>
          <w:tcPr>
            <w:tcW w:w="1275" w:type="dxa"/>
            <w:vAlign w:val="center"/>
          </w:tcPr>
          <w:p w:rsidR="00DA6453" w:rsidRPr="00C15544" w:rsidRDefault="00DA6453" w:rsidP="00DA6453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C1554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≤ร้อยละ10</w:t>
            </w:r>
          </w:p>
        </w:tc>
        <w:tc>
          <w:tcPr>
            <w:tcW w:w="851" w:type="dxa"/>
            <w:vAlign w:val="center"/>
          </w:tcPr>
          <w:p w:rsidR="00DA6453" w:rsidRPr="00C15544" w:rsidRDefault="00C15544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DA6453" w:rsidRPr="00C15544" w:rsidRDefault="00C15544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2,394</w:t>
            </w:r>
          </w:p>
        </w:tc>
        <w:tc>
          <w:tcPr>
            <w:tcW w:w="992" w:type="dxa"/>
            <w:vAlign w:val="center"/>
          </w:tcPr>
          <w:p w:rsidR="00DA6453" w:rsidRPr="00C15544" w:rsidRDefault="00C15544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0.54</w:t>
            </w:r>
          </w:p>
        </w:tc>
        <w:tc>
          <w:tcPr>
            <w:tcW w:w="935" w:type="dxa"/>
            <w:vAlign w:val="center"/>
          </w:tcPr>
          <w:p w:rsidR="00DA6453" w:rsidRPr="00C15544" w:rsidRDefault="00DA6453" w:rsidP="0061346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1554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123AC" w:rsidTr="001B3A86">
        <w:tc>
          <w:tcPr>
            <w:tcW w:w="534" w:type="dxa"/>
          </w:tcPr>
          <w:p w:rsidR="00B123AC" w:rsidRPr="00B123AC" w:rsidRDefault="00B123AC" w:rsidP="002D4A88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  <w:vAlign w:val="center"/>
          </w:tcPr>
          <w:p w:rsidR="00B123AC" w:rsidRPr="00B123AC" w:rsidRDefault="00B123AC" w:rsidP="00B123AC">
            <w:pPr>
              <w:pStyle w:val="Default"/>
              <w:rPr>
                <w:color w:val="0D0D0D"/>
                <w:sz w:val="28"/>
                <w:szCs w:val="28"/>
              </w:rPr>
            </w:pPr>
            <w:r w:rsidRPr="00B123AC">
              <w:rPr>
                <w:color w:val="0D0D0D"/>
                <w:sz w:val="28"/>
                <w:szCs w:val="28"/>
                <w:cs/>
              </w:rPr>
              <w:t>ร้อยละของสถานบริการดำเนินงานตามมาตร</w:t>
            </w:r>
            <w:r>
              <w:rPr>
                <w:color w:val="0D0D0D"/>
                <w:sz w:val="28"/>
                <w:szCs w:val="28"/>
                <w:cs/>
              </w:rPr>
              <w:t xml:space="preserve">ฐานสุขศึกษาพัฒนาพฤติกรรมสุขภาพ </w:t>
            </w:r>
          </w:p>
        </w:tc>
        <w:tc>
          <w:tcPr>
            <w:tcW w:w="1275" w:type="dxa"/>
            <w:vAlign w:val="center"/>
          </w:tcPr>
          <w:p w:rsidR="00B123AC" w:rsidRPr="00B123AC" w:rsidRDefault="00B123AC" w:rsidP="00B123AC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851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100.00</w:t>
            </w:r>
          </w:p>
        </w:tc>
        <w:tc>
          <w:tcPr>
            <w:tcW w:w="935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123AC" w:rsidTr="001B3A86">
        <w:tc>
          <w:tcPr>
            <w:tcW w:w="534" w:type="dxa"/>
          </w:tcPr>
          <w:p w:rsidR="00B123AC" w:rsidRPr="00B123AC" w:rsidRDefault="00B123AC" w:rsidP="002D4A88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  <w:vAlign w:val="center"/>
          </w:tcPr>
          <w:p w:rsidR="00B123AC" w:rsidRPr="00B123AC" w:rsidRDefault="00B123AC" w:rsidP="00B123AC">
            <w:pPr>
              <w:pStyle w:val="Default"/>
              <w:rPr>
                <w:color w:val="0D0D0D"/>
                <w:sz w:val="28"/>
                <w:szCs w:val="28"/>
              </w:rPr>
            </w:pPr>
            <w:r w:rsidRPr="00B123AC">
              <w:rPr>
                <w:color w:val="0D0D0D"/>
                <w:sz w:val="28"/>
                <w:szCs w:val="28"/>
                <w:cs/>
              </w:rPr>
              <w:t xml:space="preserve">ร้อยละของสถานบริการดำเนินงานพัฒนามาตรฐานระบบบริการสุขภาพผ่านเกณฑ์ </w:t>
            </w:r>
          </w:p>
        </w:tc>
        <w:tc>
          <w:tcPr>
            <w:tcW w:w="1275" w:type="dxa"/>
            <w:vAlign w:val="center"/>
          </w:tcPr>
          <w:p w:rsidR="00B123AC" w:rsidRPr="00B123AC" w:rsidRDefault="00B123AC" w:rsidP="00B123AC">
            <w:pPr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100.00</w:t>
            </w:r>
          </w:p>
        </w:tc>
        <w:tc>
          <w:tcPr>
            <w:tcW w:w="935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45A0E">
              <w:rPr>
                <w:rFonts w:ascii="TH SarabunPSK" w:eastAsia="Cordia New" w:hAnsi="TH SarabunPSK" w:cs="TH SarabunPSK"/>
                <w:color w:val="0D0D0D"/>
                <w:sz w:val="28"/>
                <w:szCs w:val="28"/>
                <w:cs/>
              </w:rPr>
              <w:t>ผ่าน</w:t>
            </w:r>
          </w:p>
        </w:tc>
      </w:tr>
      <w:tr w:rsidR="00B123AC" w:rsidTr="001B3A86">
        <w:tc>
          <w:tcPr>
            <w:tcW w:w="534" w:type="dxa"/>
          </w:tcPr>
          <w:p w:rsidR="00B123AC" w:rsidRPr="00897CAD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97C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54</w:t>
            </w:r>
          </w:p>
        </w:tc>
        <w:tc>
          <w:tcPr>
            <w:tcW w:w="3969" w:type="dxa"/>
          </w:tcPr>
          <w:p w:rsidR="00B123AC" w:rsidRPr="00897CAD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ร้อยละโรงครัวของโรงพยาบาลได้รับการประเมินตามมาตรฐาน การสุขาภิบาลอาหารกรมอนามัยผ่านเกณฑ์ระดับดีมาก</w:t>
            </w:r>
          </w:p>
        </w:tc>
        <w:tc>
          <w:tcPr>
            <w:tcW w:w="1275" w:type="dxa"/>
          </w:tcPr>
          <w:p w:rsidR="00B123AC" w:rsidRPr="00897CAD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123AC" w:rsidRPr="00897CAD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23AC" w:rsidRPr="00897CAD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23AC" w:rsidRPr="00897CAD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97C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935" w:type="dxa"/>
          </w:tcPr>
          <w:p w:rsidR="00B123AC" w:rsidRPr="00897CAD" w:rsidRDefault="00487101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97CAD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123AC" w:rsidTr="001B3A86">
        <w:tc>
          <w:tcPr>
            <w:tcW w:w="534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DC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55</w:t>
            </w:r>
          </w:p>
        </w:tc>
        <w:tc>
          <w:tcPr>
            <w:tcW w:w="3969" w:type="dxa"/>
          </w:tcPr>
          <w:p w:rsidR="00B123AC" w:rsidRPr="001C5DC8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อุบัติการณ์การจ่ายอาหารผิดคนและผิดประเภท</w:t>
            </w:r>
          </w:p>
        </w:tc>
        <w:tc>
          <w:tcPr>
            <w:tcW w:w="1275" w:type="dxa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≤ 3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35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DC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123AC" w:rsidTr="001B3A86">
        <w:tc>
          <w:tcPr>
            <w:tcW w:w="534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DC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56</w:t>
            </w:r>
          </w:p>
        </w:tc>
        <w:tc>
          <w:tcPr>
            <w:tcW w:w="3969" w:type="dxa"/>
          </w:tcPr>
          <w:p w:rsidR="00B123AC" w:rsidRPr="001C5DC8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อุบัติการณ์การพบสิ่งแปลกปลอมในอาหาร</w:t>
            </w:r>
          </w:p>
        </w:tc>
        <w:tc>
          <w:tcPr>
            <w:tcW w:w="1275" w:type="dxa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0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35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DC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1C5DC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1C5DC8" w:rsidRPr="001C5DC8" w:rsidTr="001B3A86">
        <w:tc>
          <w:tcPr>
            <w:tcW w:w="534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DC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57</w:t>
            </w:r>
          </w:p>
        </w:tc>
        <w:tc>
          <w:tcPr>
            <w:tcW w:w="3969" w:type="dxa"/>
          </w:tcPr>
          <w:p w:rsidR="00B123AC" w:rsidRPr="001C5DC8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ร้อยละผู้ปฏิบัติงานได้รับการตรวจสุขภาพประจำปี</w:t>
            </w:r>
          </w:p>
        </w:tc>
        <w:tc>
          <w:tcPr>
            <w:tcW w:w="1275" w:type="dxa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851" w:type="dxa"/>
            <w:vAlign w:val="center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="001C5DC8"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="001C5DC8"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935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DC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1C5DC8" w:rsidRPr="001C5DC8" w:rsidTr="001B3A86">
        <w:tc>
          <w:tcPr>
            <w:tcW w:w="534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DC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58</w:t>
            </w:r>
          </w:p>
        </w:tc>
        <w:tc>
          <w:tcPr>
            <w:tcW w:w="3969" w:type="dxa"/>
          </w:tcPr>
          <w:p w:rsidR="00B123AC" w:rsidRPr="001C5DC8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ร้อยละผู้ป่วยได้รับการประเมินภาวะโภชนาการ</w:t>
            </w:r>
          </w:p>
        </w:tc>
        <w:tc>
          <w:tcPr>
            <w:tcW w:w="1275" w:type="dxa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851" w:type="dxa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780</w:t>
            </w:r>
          </w:p>
        </w:tc>
        <w:tc>
          <w:tcPr>
            <w:tcW w:w="992" w:type="dxa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</w:t>
            </w:r>
          </w:p>
        </w:tc>
        <w:tc>
          <w:tcPr>
            <w:tcW w:w="935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DC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1C5DC8" w:rsidRPr="001C5DC8" w:rsidTr="001B3A86">
        <w:tc>
          <w:tcPr>
            <w:tcW w:w="534" w:type="dxa"/>
          </w:tcPr>
          <w:p w:rsidR="00B123AC" w:rsidRPr="001C5DC8" w:rsidRDefault="00B123AC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DC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59</w:t>
            </w:r>
          </w:p>
        </w:tc>
        <w:tc>
          <w:tcPr>
            <w:tcW w:w="3969" w:type="dxa"/>
          </w:tcPr>
          <w:p w:rsidR="00B123AC" w:rsidRPr="001C5DC8" w:rsidRDefault="00B123AC" w:rsidP="00B123A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ร้อยละผู้ป่วยได้รับคำปรึกษาปรับเปลี่ยนพฤติกรรมบริโภคในคลีนิค 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NCD</w:t>
            </w:r>
          </w:p>
        </w:tc>
        <w:tc>
          <w:tcPr>
            <w:tcW w:w="1275" w:type="dxa"/>
          </w:tcPr>
          <w:p w:rsidR="00B123AC" w:rsidRPr="001C5DC8" w:rsidRDefault="00B123AC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1C5DC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ร้อยละ80</w:t>
            </w:r>
          </w:p>
        </w:tc>
        <w:tc>
          <w:tcPr>
            <w:tcW w:w="851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1,588</w:t>
            </w:r>
          </w:p>
        </w:tc>
        <w:tc>
          <w:tcPr>
            <w:tcW w:w="992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2,500</w:t>
            </w:r>
          </w:p>
        </w:tc>
        <w:tc>
          <w:tcPr>
            <w:tcW w:w="992" w:type="dxa"/>
            <w:vAlign w:val="center"/>
          </w:tcPr>
          <w:p w:rsidR="00B123AC" w:rsidRPr="001C5DC8" w:rsidRDefault="001C5DC8" w:rsidP="00B123A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C5D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63.52</w:t>
            </w:r>
          </w:p>
        </w:tc>
        <w:tc>
          <w:tcPr>
            <w:tcW w:w="935" w:type="dxa"/>
          </w:tcPr>
          <w:p w:rsidR="00B123AC" w:rsidRPr="001C5DC8" w:rsidRDefault="001C5DC8" w:rsidP="002D4A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DC8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="00B123AC" w:rsidRPr="001C5DC8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ผ่าน</w:t>
            </w:r>
          </w:p>
        </w:tc>
      </w:tr>
      <w:tr w:rsidR="00B123AC" w:rsidTr="001B3A86">
        <w:tc>
          <w:tcPr>
            <w:tcW w:w="534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lastRenderedPageBreak/>
              <w:t>60</w:t>
            </w:r>
          </w:p>
        </w:tc>
        <w:tc>
          <w:tcPr>
            <w:tcW w:w="3969" w:type="dxa"/>
          </w:tcPr>
          <w:p w:rsidR="00B123AC" w:rsidRPr="00B123AC" w:rsidRDefault="00B123AC" w:rsidP="00B123AC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ร้อยละของความเสี่ยง ระดับ 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E 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ขึ้นไปได้รับการทบทวน</w:t>
            </w:r>
          </w:p>
        </w:tc>
        <w:tc>
          <w:tcPr>
            <w:tcW w:w="1275" w:type="dxa"/>
          </w:tcPr>
          <w:p w:rsidR="00B123AC" w:rsidRPr="00B123AC" w:rsidRDefault="00B123AC" w:rsidP="00B123A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851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2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2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35" w:type="dxa"/>
          </w:tcPr>
          <w:p w:rsidR="00B123AC" w:rsidRDefault="00B123AC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00BE8" w:rsidRDefault="00600BE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00BE8" w:rsidRDefault="00600BE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00BE8" w:rsidRDefault="00600BE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00BE8" w:rsidRDefault="00600BE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00BE8" w:rsidRDefault="00600BE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313CD" w:rsidRDefault="00F313CD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1612C2" w:rsidRDefault="00232092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4F60EE0" wp14:editId="6EA55082">
                <wp:simplePos x="0" y="0"/>
                <wp:positionH relativeFrom="column">
                  <wp:posOffset>1464945</wp:posOffset>
                </wp:positionH>
                <wp:positionV relativeFrom="paragraph">
                  <wp:posOffset>1270</wp:posOffset>
                </wp:positionV>
                <wp:extent cx="2990215" cy="461010"/>
                <wp:effectExtent l="0" t="0" r="19685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461010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284" w:rsidRPr="00E16B97" w:rsidRDefault="00A55284" w:rsidP="001612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4.4 ตัวชี้วัดระดับหน่วยงาน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15.35pt;margin-top:.1pt;width:235.45pt;height:3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" strokecolor="#e36c0a">
                <v:fill color2="#fbd4b4" rotate="t" focusposition=".5,.5" focussize="" focus="100%" type="gradientRadial"/>
                <v:textbox>
                  <w:txbxContent>
                    <w:p w:rsidR="00A55284" w:rsidRPr="00E16B97" w:rsidRDefault="00A55284" w:rsidP="001612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4.4 ตัวชี้วัดระดับหน่วยงาน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A88" w:rsidRDefault="002D4A88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1612C2" w:rsidRPr="00B05913" w:rsidRDefault="001612C2" w:rsidP="001612C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</w:t>
      </w:r>
      <w:r w:rsidRPr="000365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ารางที่ 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0365B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ผลการดำเนินงานตามตัวชี้วัด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ระดับหน่วยงาน ปีงบประมาณ 2562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B0591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05"/>
        <w:gridCol w:w="3864"/>
        <w:gridCol w:w="1252"/>
        <w:gridCol w:w="978"/>
        <w:gridCol w:w="963"/>
        <w:gridCol w:w="842"/>
        <w:gridCol w:w="1043"/>
      </w:tblGrid>
      <w:tr w:rsidR="001612C2" w:rsidTr="000D64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 w:rsidRPr="00660C5F"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  <w:t>เกณฑ์</w:t>
            </w:r>
          </w:p>
        </w:tc>
        <w:tc>
          <w:tcPr>
            <w:tcW w:w="2783" w:type="dxa"/>
            <w:gridSpan w:val="3"/>
            <w:tcBorders>
              <w:left w:val="single" w:sz="4" w:space="0" w:color="auto"/>
            </w:tcBorders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ผลงาน</w:t>
            </w:r>
          </w:p>
        </w:tc>
        <w:tc>
          <w:tcPr>
            <w:tcW w:w="1043" w:type="dxa"/>
            <w:vMerge w:val="restart"/>
          </w:tcPr>
          <w:p w:rsidR="001612C2" w:rsidRDefault="001612C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ผลการ</w:t>
            </w:r>
          </w:p>
          <w:p w:rsidR="001612C2" w:rsidRPr="00E50D42" w:rsidRDefault="001612C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E50D42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ประเมิน</w:t>
            </w:r>
          </w:p>
        </w:tc>
      </w:tr>
      <w:tr w:rsidR="001612C2" w:rsidTr="000D64CB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612C2" w:rsidRPr="00E50D42" w:rsidRDefault="000574AA" w:rsidP="001B3A8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ผลงาน</w:t>
            </w:r>
          </w:p>
        </w:tc>
        <w:tc>
          <w:tcPr>
            <w:tcW w:w="963" w:type="dxa"/>
          </w:tcPr>
          <w:p w:rsidR="001612C2" w:rsidRPr="00E50D42" w:rsidRDefault="000574AA" w:rsidP="000574AA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42" w:type="dxa"/>
          </w:tcPr>
          <w:p w:rsidR="001612C2" w:rsidRPr="00E50D42" w:rsidRDefault="001612C2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</w:t>
            </w:r>
          </w:p>
        </w:tc>
        <w:tc>
          <w:tcPr>
            <w:tcW w:w="1043" w:type="dxa"/>
            <w:vMerge/>
          </w:tcPr>
          <w:p w:rsidR="001612C2" w:rsidRPr="00660C5F" w:rsidRDefault="001612C2" w:rsidP="000E4D5D">
            <w:pPr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1612C2" w:rsidTr="000D64CB">
        <w:tc>
          <w:tcPr>
            <w:tcW w:w="9747" w:type="dxa"/>
            <w:gridSpan w:val="7"/>
            <w:shd w:val="clear" w:color="auto" w:fill="C4BC96" w:themeFill="background2" w:themeFillShade="BF"/>
          </w:tcPr>
          <w:p w:rsidR="001612C2" w:rsidRPr="001612C2" w:rsidRDefault="001612C2" w:rsidP="001612C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1612C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1. </w:t>
            </w:r>
            <w:r w:rsidRPr="001612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  <w:t xml:space="preserve">PCT </w:t>
            </w:r>
            <w:r w:rsidRPr="001612C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อายุรกรรม (คลินิก </w:t>
            </w:r>
            <w:r w:rsidRPr="001612C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NCD) </w:t>
            </w:r>
            <w:r w:rsidRPr="001612C2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และคลินิกวัณโรค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pStyle w:val="Default"/>
              <w:rPr>
                <w:color w:val="FF0000"/>
                <w:sz w:val="28"/>
                <w:szCs w:val="28"/>
              </w:rPr>
            </w:pPr>
            <w:r w:rsidRPr="00D65978">
              <w:rPr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ร้อยละของผู้ป่วยโรคเบาหวานที่ควบคุมระดับน้ำตาลได้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ร้อยละ40</w:t>
            </w:r>
          </w:p>
        </w:tc>
        <w:tc>
          <w:tcPr>
            <w:tcW w:w="978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2,679</w:t>
            </w:r>
          </w:p>
        </w:tc>
        <w:tc>
          <w:tcPr>
            <w:tcW w:w="963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6,016</w:t>
            </w:r>
          </w:p>
        </w:tc>
        <w:tc>
          <w:tcPr>
            <w:tcW w:w="842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44.53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</w:pPr>
            <w:r w:rsidRPr="00D65978"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pStyle w:val="Default"/>
              <w:rPr>
                <w:color w:val="FF0000"/>
                <w:sz w:val="28"/>
                <w:szCs w:val="28"/>
              </w:rPr>
            </w:pPr>
            <w:r w:rsidRPr="00D65978">
              <w:rPr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ร้อยละของผู้ป่วยโรคความดันโลหิตสูงที่ควบคุมได้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6,197</w:t>
            </w:r>
          </w:p>
        </w:tc>
        <w:tc>
          <w:tcPr>
            <w:tcW w:w="963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11,215</w:t>
            </w:r>
          </w:p>
        </w:tc>
        <w:tc>
          <w:tcPr>
            <w:tcW w:w="842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55.26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ร้อยละของผู้ป่วยเบาหวาน ความดันโลหิตสูงที่ขึ้น ทะเบียนได้รับการประเมินโอกาสเสี่ยงต่อโรคหัวใจและหลอดเลือด (</w:t>
            </w: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CVD Risk)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8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2.5</w:t>
            </w:r>
          </w:p>
          <w:p w:rsidR="001612C2" w:rsidRPr="00D65978" w:rsidRDefault="001612C2" w:rsidP="00D65978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4,434</w:t>
            </w:r>
          </w:p>
        </w:tc>
        <w:tc>
          <w:tcPr>
            <w:tcW w:w="963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5,336</w:t>
            </w:r>
          </w:p>
        </w:tc>
        <w:tc>
          <w:tcPr>
            <w:tcW w:w="842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83.10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D6597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ผู้ป่วยเบาหวานรายใหม่จากกลุ่มเสี่ยงเบาหวานรายใหม่ 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978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963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4,538</w:t>
            </w:r>
          </w:p>
        </w:tc>
        <w:tc>
          <w:tcPr>
            <w:tcW w:w="842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1.21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ผู้ป่วยความดันโลหิตสูงรายใหม่จากกลุ่มเสี่ยง และสงสัยป่วยความดันโลหิตสูง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172</w:t>
            </w:r>
          </w:p>
        </w:tc>
        <w:tc>
          <w:tcPr>
            <w:tcW w:w="963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2,326</w:t>
            </w:r>
          </w:p>
        </w:tc>
        <w:tc>
          <w:tcPr>
            <w:tcW w:w="842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7.39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9F9F9"/>
                <w:cs/>
              </w:rPr>
              <w:t xml:space="preserve">ร้อยละสถานบริการผ่านเกณฑ์ 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9F9F9"/>
              </w:rPr>
              <w:t>NCD Clinic plus 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78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963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84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ร้อยละของผู้ป่วยเบาหวาน และ/หรือความดันโลหิตสูง ที่ได้รับการค้นหาและคัดกรองโรคไตเรื้อรัง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  <w:p w:rsidR="001612C2" w:rsidRPr="00D65978" w:rsidRDefault="001612C2" w:rsidP="00D65978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6,962</w:t>
            </w:r>
          </w:p>
        </w:tc>
        <w:tc>
          <w:tcPr>
            <w:tcW w:w="963" w:type="dxa"/>
            <w:vAlign w:val="center"/>
          </w:tcPr>
          <w:p w:rsidR="001612C2" w:rsidRPr="00D65978" w:rsidRDefault="00AA0E2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11,957</w:t>
            </w:r>
          </w:p>
        </w:tc>
        <w:tc>
          <w:tcPr>
            <w:tcW w:w="84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53.38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IT๙" w:eastAsia="Cordia New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ไ</w:t>
            </w:r>
            <w:r w:rsidRPr="00D65978"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  <w:t>ม่ผ่าน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ร้อยละของการชลอความเสื่อมของไต ผู้ป่วยที่มารับบริการในโรงพยาบาล ได้รับ </w:t>
            </w: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ACEi/ARB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852</w:t>
            </w:r>
          </w:p>
        </w:tc>
        <w:tc>
          <w:tcPr>
            <w:tcW w:w="963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1,803</w:t>
            </w:r>
          </w:p>
        </w:tc>
        <w:tc>
          <w:tcPr>
            <w:tcW w:w="842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47.25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3864" w:type="dxa"/>
          </w:tcPr>
          <w:p w:rsidR="001612C2" w:rsidRPr="00D65978" w:rsidRDefault="001612C2" w:rsidP="001612C2">
            <w:pPr>
              <w:pStyle w:val="Default"/>
              <w:rPr>
                <w:color w:val="FF0000"/>
                <w:sz w:val="28"/>
                <w:szCs w:val="28"/>
              </w:rPr>
            </w:pPr>
            <w:r w:rsidRPr="00D65978">
              <w:rPr>
                <w:color w:val="FF0000"/>
                <w:sz w:val="28"/>
                <w:szCs w:val="28"/>
                <w:cs/>
              </w:rPr>
              <w:t>ร้อยละของผู้ป่วย</w:t>
            </w:r>
            <w:r w:rsidRPr="00D65978">
              <w:rPr>
                <w:color w:val="FF0000"/>
                <w:sz w:val="28"/>
                <w:szCs w:val="28"/>
              </w:rPr>
              <w:t xml:space="preserve"> CKD </w:t>
            </w:r>
            <w:r w:rsidRPr="00D65978">
              <w:rPr>
                <w:color w:val="FF0000"/>
                <w:sz w:val="28"/>
                <w:szCs w:val="28"/>
                <w:cs/>
              </w:rPr>
              <w:t>ที่มีอัตราการลดลงของ</w:t>
            </w:r>
            <w:r w:rsidRPr="00D65978">
              <w:rPr>
                <w:color w:val="FF0000"/>
                <w:sz w:val="28"/>
                <w:szCs w:val="28"/>
              </w:rPr>
              <w:t xml:space="preserve"> eGFR&lt;4 ml/min/1.73m2/yr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65</w:t>
            </w:r>
          </w:p>
        </w:tc>
        <w:tc>
          <w:tcPr>
            <w:tcW w:w="978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939</w:t>
            </w:r>
          </w:p>
        </w:tc>
        <w:tc>
          <w:tcPr>
            <w:tcW w:w="963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1,395</w:t>
            </w:r>
          </w:p>
        </w:tc>
        <w:tc>
          <w:tcPr>
            <w:tcW w:w="842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67.31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864" w:type="dxa"/>
          </w:tcPr>
          <w:p w:rsidR="001612C2" w:rsidRPr="00D65978" w:rsidRDefault="001612C2" w:rsidP="000E4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ร้อยละความสำเร็จการรักษาผู้ป่วยวัณโรคปอดรายใหม่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85</w:t>
            </w:r>
          </w:p>
        </w:tc>
        <w:tc>
          <w:tcPr>
            <w:tcW w:w="978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</w:t>
            </w:r>
          </w:p>
        </w:tc>
        <w:tc>
          <w:tcPr>
            <w:tcW w:w="963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</w:t>
            </w:r>
          </w:p>
        </w:tc>
        <w:tc>
          <w:tcPr>
            <w:tcW w:w="842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IT๙" w:eastAsia="Cordia New" w:hAnsi="TH SarabunIT๙" w:cs="TH SarabunIT๙"/>
                <w:color w:val="FF0000"/>
                <w:spacing w:val="-6"/>
                <w:sz w:val="32"/>
                <w:szCs w:val="32"/>
                <w:cs/>
              </w:rPr>
              <w:t>ผ่าน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864" w:type="dxa"/>
          </w:tcPr>
          <w:p w:rsidR="001612C2" w:rsidRPr="00D65978" w:rsidRDefault="001612C2" w:rsidP="000E4D5D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ร้อยละผู้ป่วยวัณโรคดื้อยาหลายขนาน (</w:t>
            </w: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Confirmed RR-TB/MDR-TB</w:t>
            </w: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) ได้รับการขึ้นทะเบียน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78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842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IT๙" w:eastAsia="Cordia New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-</w:t>
            </w:r>
          </w:p>
        </w:tc>
      </w:tr>
      <w:tr w:rsidR="001612C2" w:rsidTr="00D65978">
        <w:tc>
          <w:tcPr>
            <w:tcW w:w="805" w:type="dxa"/>
          </w:tcPr>
          <w:p w:rsidR="001612C2" w:rsidRPr="00D65978" w:rsidRDefault="001612C2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</w:t>
            </w:r>
          </w:p>
        </w:tc>
        <w:tc>
          <w:tcPr>
            <w:tcW w:w="3864" w:type="dxa"/>
          </w:tcPr>
          <w:p w:rsidR="001612C2" w:rsidRPr="00D65978" w:rsidRDefault="001612C2" w:rsidP="000E4D5D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D65978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ร้อยละผู้ป่วยวัณโรคเสมหะพบเชื้อรายใหม่ ได้รับการขึ้นทะเบียนครบถ้วน</w:t>
            </w:r>
          </w:p>
        </w:tc>
        <w:tc>
          <w:tcPr>
            <w:tcW w:w="125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D6597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78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168</w:t>
            </w:r>
          </w:p>
        </w:tc>
        <w:tc>
          <w:tcPr>
            <w:tcW w:w="963" w:type="dxa"/>
            <w:vAlign w:val="center"/>
          </w:tcPr>
          <w:p w:rsidR="001612C2" w:rsidRPr="00D65978" w:rsidRDefault="00D65978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168</w:t>
            </w:r>
          </w:p>
        </w:tc>
        <w:tc>
          <w:tcPr>
            <w:tcW w:w="842" w:type="dxa"/>
            <w:vAlign w:val="center"/>
          </w:tcPr>
          <w:p w:rsidR="001612C2" w:rsidRPr="00D65978" w:rsidRDefault="001612C2" w:rsidP="00D6597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6597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043" w:type="dxa"/>
            <w:vAlign w:val="center"/>
          </w:tcPr>
          <w:p w:rsidR="001612C2" w:rsidRPr="00D65978" w:rsidRDefault="00F313CD" w:rsidP="00D6597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D6597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1612C2" w:rsidTr="000D64CB">
        <w:tc>
          <w:tcPr>
            <w:tcW w:w="9747" w:type="dxa"/>
            <w:gridSpan w:val="7"/>
            <w:shd w:val="clear" w:color="auto" w:fill="C4BC96" w:themeFill="background2" w:themeFillShade="BF"/>
          </w:tcPr>
          <w:p w:rsidR="001612C2" w:rsidRPr="000E4D5D" w:rsidRDefault="000E4D5D" w:rsidP="000E4D5D">
            <w:pPr>
              <w:rPr>
                <w:rFonts w:ascii="TH SarabunPSK" w:eastAsia="Cordia New" w:hAnsi="TH SarabunPSK" w:cs="TH SarabunPSK"/>
                <w:color w:val="948A54" w:themeColor="background2" w:themeShade="80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2.  PCT </w:t>
            </w:r>
            <w:r w:rsidRPr="000E27E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อายุรกรรม (คลินิก </w:t>
            </w:r>
            <w:r w:rsidRPr="000E27E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COPD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อัตราการเกิดการกาเริบเฉียบพลันในผู้ป่วยโรค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lastRenderedPageBreak/>
              <w:t xml:space="preserve">ปอดอุดกั้นเรื้อรัง (พ่นยาที่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ER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หรือ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Admit)</w:t>
            </w:r>
          </w:p>
        </w:tc>
        <w:tc>
          <w:tcPr>
            <w:tcW w:w="1252" w:type="dxa"/>
            <w:vAlign w:val="center"/>
          </w:tcPr>
          <w:p w:rsidR="000E4D5D" w:rsidRPr="00B123AC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lastRenderedPageBreak/>
              <w:t>≤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130</w:t>
            </w:r>
          </w:p>
          <w:p w:rsidR="000E4D5D" w:rsidRPr="00B123AC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lastRenderedPageBreak/>
              <w:t>809</w:t>
            </w:r>
          </w:p>
        </w:tc>
        <w:tc>
          <w:tcPr>
            <w:tcW w:w="963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152,677</w:t>
            </w:r>
          </w:p>
        </w:tc>
        <w:tc>
          <w:tcPr>
            <w:tcW w:w="842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529.88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jc w:val="both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D0D0D"/>
                <w:spacing w:val="-6"/>
                <w:sz w:val="32"/>
                <w:szCs w:val="32"/>
                <w:cs/>
              </w:rPr>
              <w:t>ไ</w:t>
            </w:r>
            <w:r w:rsidRPr="00F313CD">
              <w:rPr>
                <w:rFonts w:ascii="TH SarabunIT๙" w:eastAsia="Cordia New" w:hAnsi="TH SarabunIT๙" w:cs="TH SarabunIT๙"/>
                <w:color w:val="0D0D0D"/>
                <w:spacing w:val="-6"/>
                <w:sz w:val="32"/>
                <w:szCs w:val="32"/>
                <w:cs/>
              </w:rPr>
              <w:t>ม่ผ่าน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ร้อยละการมีคลินิกโรคปอดอุดกั้น เรื้อรังครบวงจรและได้มาตรฐาน</w:t>
            </w:r>
          </w:p>
        </w:tc>
        <w:tc>
          <w:tcPr>
            <w:tcW w:w="1252" w:type="dxa"/>
            <w:vAlign w:val="center"/>
          </w:tcPr>
          <w:p w:rsidR="000E4D5D" w:rsidRPr="00B123AC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65</w:t>
            </w:r>
          </w:p>
        </w:tc>
        <w:tc>
          <w:tcPr>
            <w:tcW w:w="978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217</w:t>
            </w:r>
          </w:p>
        </w:tc>
        <w:tc>
          <w:tcPr>
            <w:tcW w:w="963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1,040</w:t>
            </w:r>
          </w:p>
        </w:tc>
        <w:tc>
          <w:tcPr>
            <w:tcW w:w="842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20.87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jc w:val="both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D0D0D"/>
                <w:spacing w:val="-6"/>
                <w:sz w:val="32"/>
                <w:szCs w:val="32"/>
                <w:cs/>
              </w:rPr>
              <w:t>ไ</w:t>
            </w:r>
            <w:r w:rsidRPr="00F313CD">
              <w:rPr>
                <w:rFonts w:ascii="TH SarabunIT๙" w:eastAsia="Cordia New" w:hAnsi="TH SarabunIT๙" w:cs="TH SarabunIT๙"/>
                <w:color w:val="0D0D0D"/>
                <w:spacing w:val="-6"/>
                <w:sz w:val="32"/>
                <w:szCs w:val="32"/>
                <w:cs/>
              </w:rPr>
              <w:t>ม่ผ่าน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ร้อยละการกลับมารักษาซ้ำที่แผนกผู้ป่วยในด้วยโรค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COPD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ภายใน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28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วันโดยไม่ได้วางแผน</w:t>
            </w:r>
          </w:p>
        </w:tc>
        <w:tc>
          <w:tcPr>
            <w:tcW w:w="1252" w:type="dxa"/>
            <w:vAlign w:val="center"/>
          </w:tcPr>
          <w:p w:rsidR="000E4D5D" w:rsidRPr="00B123AC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46</w:t>
            </w:r>
          </w:p>
        </w:tc>
        <w:tc>
          <w:tcPr>
            <w:tcW w:w="963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374</w:t>
            </w:r>
          </w:p>
        </w:tc>
        <w:tc>
          <w:tcPr>
            <w:tcW w:w="842" w:type="dxa"/>
          </w:tcPr>
          <w:p w:rsidR="000E4D5D" w:rsidRPr="00B123AC" w:rsidRDefault="000E4D5D" w:rsidP="000E4D5D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12.30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jc w:val="both"/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D0D0D"/>
                <w:spacing w:val="-6"/>
                <w:sz w:val="32"/>
                <w:szCs w:val="32"/>
                <w:cs/>
              </w:rPr>
              <w:t>ไ</w:t>
            </w:r>
            <w:r w:rsidRPr="00F313CD">
              <w:rPr>
                <w:rFonts w:ascii="TH SarabunIT๙" w:eastAsia="Cordia New" w:hAnsi="TH SarabunIT๙" w:cs="TH SarabunIT๙"/>
                <w:color w:val="0D0D0D"/>
                <w:spacing w:val="-6"/>
                <w:sz w:val="32"/>
                <w:szCs w:val="32"/>
                <w:cs/>
              </w:rPr>
              <w:t>ม่ผ่าน</w:t>
            </w:r>
          </w:p>
        </w:tc>
      </w:tr>
      <w:tr w:rsidR="000E4D5D" w:rsidTr="000D64CB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0E4D5D" w:rsidRPr="00681B1A" w:rsidRDefault="000E4D5D" w:rsidP="000E4D5D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3. PCT  </w:t>
            </w:r>
            <w:r w:rsidRPr="000E4D5D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ศัลยกรรม (มะเร็ง)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pStyle w:val="Default"/>
              <w:rPr>
                <w:color w:val="0D0D0D"/>
                <w:sz w:val="28"/>
                <w:szCs w:val="28"/>
              </w:rPr>
            </w:pPr>
            <w:r w:rsidRPr="000E4D5D">
              <w:rPr>
                <w:color w:val="0D0D0D"/>
                <w:sz w:val="28"/>
                <w:szCs w:val="28"/>
                <w:cs/>
              </w:rPr>
              <w:t>ร้อยละผู้ป่วยมะเร็ง 5 อันดับแรก ได้รับการรักษาภายในระยะเวลาที่กำหนด (</w:t>
            </w:r>
            <w:r w:rsidRPr="000E4D5D">
              <w:rPr>
                <w:color w:val="0D0D0D"/>
                <w:sz w:val="28"/>
                <w:szCs w:val="28"/>
              </w:rPr>
              <w:t>K-Hard Coppy)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ร้อยละ80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57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114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50.00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D0D0D"/>
                <w:spacing w:val="-6"/>
                <w:sz w:val="32"/>
                <w:szCs w:val="32"/>
                <w:cs/>
              </w:rPr>
              <w:t>ไ</w:t>
            </w:r>
            <w:r w:rsidRPr="00F313CD">
              <w:rPr>
                <w:rFonts w:ascii="TH SarabunIT๙" w:eastAsia="Cordia New" w:hAnsi="TH SarabunIT๙" w:cs="TH SarabunIT๙"/>
                <w:color w:val="0D0D0D"/>
                <w:spacing w:val="-6"/>
                <w:sz w:val="32"/>
                <w:szCs w:val="32"/>
                <w:cs/>
              </w:rPr>
              <w:t>ม่ผ่าน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pStyle w:val="Default"/>
              <w:rPr>
                <w:color w:val="0D0D0D"/>
                <w:sz w:val="28"/>
                <w:szCs w:val="28"/>
              </w:rPr>
            </w:pPr>
            <w:r w:rsidRPr="000E4D5D">
              <w:rPr>
                <w:color w:val="0D0D0D"/>
                <w:sz w:val="28"/>
                <w:szCs w:val="28"/>
                <w:cs/>
              </w:rPr>
              <w:t>ร้อยละของผู้ป่วยมะเร็งที่ได้รับการรักษาด้วยการผ่าตัดภายในระยะเวลา 4 สัปดาห์(</w:t>
            </w:r>
            <w:r w:rsidRPr="000E4D5D">
              <w:rPr>
                <w:color w:val="0D0D0D"/>
                <w:sz w:val="28"/>
                <w:szCs w:val="28"/>
              </w:rPr>
              <w:t xml:space="preserve">K-Hard C)  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85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100.00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ร้อยละของผู้ป่วยมะเร็งที่ได้รับการรักษาด้วยเคมีบำบัดภายในระยะเวลา  6 สัปดาห์(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K-Hard 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 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85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sz w:val="28"/>
                <w:szCs w:val="28"/>
              </w:rPr>
              <w:t>50.00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D0D0D"/>
                <w:spacing w:val="-6"/>
                <w:sz w:val="32"/>
                <w:szCs w:val="32"/>
                <w:cs/>
              </w:rPr>
              <w:t>ไ</w:t>
            </w:r>
            <w:r w:rsidRPr="00F313CD">
              <w:rPr>
                <w:rFonts w:ascii="TH SarabunIT๙" w:eastAsia="Cordia New" w:hAnsi="TH SarabunIT๙" w:cs="TH SarabunIT๙"/>
                <w:color w:val="0D0D0D"/>
                <w:spacing w:val="-6"/>
                <w:sz w:val="32"/>
                <w:szCs w:val="32"/>
                <w:cs/>
              </w:rPr>
              <w:t>ม่ผ่าน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ร้อยละของผู้ป่วยมะเร็งที่ได้รับการรักษาด้วยรังสีรักษาภายในระยะเวลา 6 สัปดาห์ (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K-Hard 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≥ 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85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0E4D5D" w:rsidRPr="00681B1A" w:rsidRDefault="000E4D5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5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อัตราตายจากโรคมะเร็งตับ (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K-HDC)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26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240,887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3.74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6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อัตราตายจากมะเร็งปอด  (</w:t>
            </w:r>
            <w:r w:rsidRPr="000E4D5D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  <w:t>K-HDC)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20.3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216,636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2.31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7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ร้อยละของผู้ป่วยโรคมะเร็งที่มีข้อบ่งชี้ต้องได้รับการรักษาด้วยรังสี ภายใน ๖ สัปดาห์(</w:t>
            </w:r>
            <w:r w:rsidRPr="000E4D5D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  <w:t>K-Hard 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 80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0E4D5D" w:rsidRPr="00681B1A" w:rsidRDefault="000E4D5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0E4D5D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สัดส่วนของผู้ป่วยมะเร็งเต้านมและมะเร็งปากมดลูก ระยะที่ ๑ และ ๒ รวมกันไม่น้อยกว่าเกณฑ์ที่กำหนด (</w:t>
            </w:r>
            <w:r w:rsidRPr="000E4D5D"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  <w:t>K-HDC)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=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80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16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177.78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9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574AA">
            <w:pPr>
              <w:pStyle w:val="Default"/>
              <w:rPr>
                <w:color w:val="0D0D0D"/>
                <w:sz w:val="28"/>
                <w:szCs w:val="28"/>
              </w:rPr>
            </w:pPr>
            <w:r w:rsidRPr="000E4D5D">
              <w:rPr>
                <w:color w:val="0D0D0D"/>
                <w:sz w:val="28"/>
                <w:szCs w:val="28"/>
                <w:cs/>
              </w:rPr>
              <w:t xml:space="preserve">ร้อยละผู้ป่วยมะเร็งเต้านม ที่ได้รับการวินิจฉัยเป็น ระยะที่ ๑ และ </w:t>
            </w:r>
            <w:r w:rsidRPr="000E4D5D">
              <w:rPr>
                <w:color w:val="0D0D0D"/>
                <w:sz w:val="28"/>
                <w:szCs w:val="28"/>
              </w:rPr>
              <w:t>2 (K-HDC)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</w:pPr>
            <w:r w:rsidRPr="000E4D5D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  <w:t xml:space="preserve">≥ 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0E4D5D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  <w:t>80</w:t>
            </w:r>
          </w:p>
        </w:tc>
        <w:tc>
          <w:tcPr>
            <w:tcW w:w="978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34</w:t>
            </w:r>
          </w:p>
        </w:tc>
        <w:tc>
          <w:tcPr>
            <w:tcW w:w="842" w:type="dxa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333333"/>
                <w:sz w:val="28"/>
                <w:szCs w:val="28"/>
              </w:rPr>
              <w:t>58.82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E4D5D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64" w:type="dxa"/>
            <w:vAlign w:val="center"/>
          </w:tcPr>
          <w:p w:rsidR="000E4D5D" w:rsidRPr="000E4D5D" w:rsidRDefault="000E4D5D" w:rsidP="000E4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ร้อยละผู้ป่วยมะเร็งปากมดลูก ที่ได้รับการวินิจฉัยเป็น ระยะที่ ๑ และ </w:t>
            </w:r>
            <w:r>
              <w:rPr>
                <w:rFonts w:ascii="TH SarabunPSK" w:hAnsi="TH SarabunPSK" w:cs="TH SarabunPSK"/>
                <w:color w:val="0D0D0D"/>
                <w:sz w:val="28"/>
                <w:szCs w:val="28"/>
              </w:rPr>
              <w:t>2 (K-HDC</w:t>
            </w:r>
          </w:p>
        </w:tc>
        <w:tc>
          <w:tcPr>
            <w:tcW w:w="125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≥ </w:t>
            </w:r>
            <w:r w:rsidRPr="000E4D5D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0E4D5D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80</w:t>
            </w:r>
          </w:p>
        </w:tc>
        <w:tc>
          <w:tcPr>
            <w:tcW w:w="978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10</w:t>
            </w:r>
          </w:p>
        </w:tc>
        <w:tc>
          <w:tcPr>
            <w:tcW w:w="963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</w:t>
            </w:r>
            <w:r w:rsidRPr="000E4D5D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0E4D5D" w:rsidRPr="000E4D5D" w:rsidRDefault="000E4D5D" w:rsidP="000E4D5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0E4D5D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0E4D5D" w:rsidRPr="00681B1A" w:rsidRDefault="00F313C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9747" w:type="dxa"/>
            <w:gridSpan w:val="7"/>
            <w:shd w:val="clear" w:color="auto" w:fill="C4BC96" w:themeFill="background2" w:themeFillShade="BF"/>
          </w:tcPr>
          <w:p w:rsidR="000E4D5D" w:rsidRPr="00681B1A" w:rsidRDefault="000E4D5D" w:rsidP="00487101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4. PCT </w:t>
            </w:r>
            <w:r w:rsidRPr="00CD38D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กุมารเวชกรรม</w:t>
            </w:r>
          </w:p>
        </w:tc>
      </w:tr>
      <w:tr w:rsidR="000E4D5D" w:rsidTr="00DC1AD8">
        <w:tc>
          <w:tcPr>
            <w:tcW w:w="805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0E4D5D" w:rsidRPr="00DC1AD8" w:rsidRDefault="000E4D5D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ร้อยละการป่วยตายโรคปอดบวมในเด็ก อายุ 1 เดือน ถึง 5 ปี บริบูรณ์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DC1AD8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</w:t>
            </w:r>
          </w:p>
        </w:tc>
        <w:tc>
          <w:tcPr>
            <w:tcW w:w="978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567</w:t>
            </w:r>
          </w:p>
        </w:tc>
        <w:tc>
          <w:tcPr>
            <w:tcW w:w="842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DC1AD8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DC1AD8">
        <w:tc>
          <w:tcPr>
            <w:tcW w:w="805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0E4D5D" w:rsidRPr="00DC1AD8" w:rsidRDefault="000E4D5D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ร้อยละการกลับมารักษาซ้ำที่แผนกผู้ป่วยในด้วยโรคเดิม(กุมารเวชกรรม)ภายใน 28 วัน</w:t>
            </w:r>
            <w:r w:rsidRPr="00DC1AD8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โดยไม่ได้วางแผน (เด็ก :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≤15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ปี)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DC1AD8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</w:t>
            </w:r>
          </w:p>
        </w:tc>
        <w:tc>
          <w:tcPr>
            <w:tcW w:w="978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963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2,394</w:t>
            </w:r>
          </w:p>
        </w:tc>
        <w:tc>
          <w:tcPr>
            <w:tcW w:w="842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0.17</w:t>
            </w:r>
          </w:p>
        </w:tc>
        <w:tc>
          <w:tcPr>
            <w:tcW w:w="1043" w:type="dxa"/>
            <w:vAlign w:val="center"/>
          </w:tcPr>
          <w:p w:rsidR="000E4D5D" w:rsidRPr="00DC1AD8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0E4D5D" w:rsidRPr="00DC1AD8" w:rsidRDefault="000E4D5D" w:rsidP="000574AA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ร้อยละการเกิด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Respiratory failure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ในผู้ป่วย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Pneumonia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เด็ก :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≤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15 ปี)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</w:tcPr>
          <w:p w:rsidR="000E4D5D" w:rsidRPr="00DC1AD8" w:rsidRDefault="00DC1AD8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E4D5D" w:rsidRPr="00DC1AD8" w:rsidRDefault="00DC1AD8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533</w:t>
            </w:r>
          </w:p>
        </w:tc>
        <w:tc>
          <w:tcPr>
            <w:tcW w:w="842" w:type="dxa"/>
          </w:tcPr>
          <w:p w:rsidR="000E4D5D" w:rsidRPr="00DC1AD8" w:rsidRDefault="00DC1AD8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0.38</w:t>
            </w:r>
          </w:p>
        </w:tc>
        <w:tc>
          <w:tcPr>
            <w:tcW w:w="1043" w:type="dxa"/>
            <w:vAlign w:val="center"/>
          </w:tcPr>
          <w:p w:rsidR="000E4D5D" w:rsidRPr="00DC1AD8" w:rsidRDefault="00DC1AD8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F313CD"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DC1AD8">
        <w:tc>
          <w:tcPr>
            <w:tcW w:w="805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  <w:vAlign w:val="center"/>
          </w:tcPr>
          <w:p w:rsidR="000E4D5D" w:rsidRPr="00DC1AD8" w:rsidRDefault="000E4D5D" w:rsidP="000574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ร้อยละการตายในเด็ก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Neonatal Sepsis (&lt;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28 วัน) (เด็ก :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≤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15 ปี)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DC1AD8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170</w:t>
            </w:r>
          </w:p>
        </w:tc>
        <w:tc>
          <w:tcPr>
            <w:tcW w:w="842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DC1AD8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DC1AD8">
        <w:tc>
          <w:tcPr>
            <w:tcW w:w="805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64" w:type="dxa"/>
            <w:vAlign w:val="center"/>
          </w:tcPr>
          <w:p w:rsidR="000E4D5D" w:rsidRPr="00DC1AD8" w:rsidRDefault="000E4D5D" w:rsidP="000574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ร้อยละการส่งต่อ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Refer Out) 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ผู้ป่วยโรคไข้เลือดออก (เด็ก :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&lt;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15 ปี) (</w:t>
            </w: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DC1AD8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42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DC1AD8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DC1AD8">
        <w:tc>
          <w:tcPr>
            <w:tcW w:w="805" w:type="dxa"/>
            <w:vAlign w:val="center"/>
          </w:tcPr>
          <w:p w:rsidR="000E4D5D" w:rsidRPr="00DC1AD8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64" w:type="dxa"/>
            <w:vAlign w:val="center"/>
          </w:tcPr>
          <w:p w:rsidR="000E4D5D" w:rsidRPr="00DC1AD8" w:rsidRDefault="000E4D5D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ร้อยละตาย (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Date rate) 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ในผู้ป่วย 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DHF/DF (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เด็ก :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&lt;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15 ปี) (</w:t>
            </w:r>
            <w:r w:rsidRPr="00DC1AD8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K-HOSxP)</w:t>
            </w:r>
          </w:p>
          <w:p w:rsidR="00600F00" w:rsidRPr="00DC1AD8" w:rsidRDefault="00600F00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252" w:type="dxa"/>
            <w:vAlign w:val="center"/>
          </w:tcPr>
          <w:p w:rsidR="000E4D5D" w:rsidRPr="00DC1AD8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  <w:vAlign w:val="center"/>
          </w:tcPr>
          <w:p w:rsidR="000E4D5D" w:rsidRPr="00DC1AD8" w:rsidRDefault="000E4D5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42" w:type="dxa"/>
            <w:vAlign w:val="center"/>
          </w:tcPr>
          <w:p w:rsidR="000E4D5D" w:rsidRPr="00DC1AD8" w:rsidRDefault="00DC1AD8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C1AD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DC1AD8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DC1AD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9747" w:type="dxa"/>
            <w:gridSpan w:val="7"/>
            <w:shd w:val="clear" w:color="auto" w:fill="C4BC96" w:themeFill="background2" w:themeFillShade="BF"/>
          </w:tcPr>
          <w:p w:rsidR="000E4D5D" w:rsidRPr="00681B1A" w:rsidRDefault="000E4D5D" w:rsidP="000E4D5D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lastRenderedPageBreak/>
              <w:t xml:space="preserve">5. PCT </w:t>
            </w:r>
            <w:r w:rsidRPr="00912373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ศัลยกรรมกระดูกและข้อ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ร้อยละของโรงพยาบาลที่มีทีม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Capture the fracture (K-Hard Copy)</w:t>
            </w:r>
          </w:p>
        </w:tc>
        <w:tc>
          <w:tcPr>
            <w:tcW w:w="1252" w:type="dxa"/>
            <w:vAlign w:val="center"/>
          </w:tcPr>
          <w:p w:rsidR="000E4D5D" w:rsidRPr="000A7295" w:rsidRDefault="00600BE8" w:rsidP="000E4D5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0E4D5D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978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63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42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ร้อยละของผู้ป่วย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Capture the fracture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ที่มีภาวะกระดูกหักซ้ำ (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Refracture) (K-HOSxP)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30</w:t>
            </w:r>
          </w:p>
        </w:tc>
        <w:tc>
          <w:tcPr>
            <w:tcW w:w="978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  <w:tc>
          <w:tcPr>
            <w:tcW w:w="842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1.33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ร้อยละของผู้ป่วย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Capture the fracture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ที่ได้รับการผ่าตัดภายใน 72 ชั่วโมง</w:t>
            </w:r>
            <w:r w:rsidRPr="000A7295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หลังจากได้รับการรักษาในโรงพยาบาล (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Early surgery)  (K-HOSxP)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600BE8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978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43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842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66.15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487101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ร้อยละของการดูแลรักษาผู้ป่วยที่มีกระดูกหักไม่ซับซ้อนในโรงพยาบาลระดับ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M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 ลงไป (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78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133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134</w:t>
            </w:r>
          </w:p>
        </w:tc>
        <w:tc>
          <w:tcPr>
            <w:tcW w:w="842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99.25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Fail plate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ในผู้ป่วยหลังผ่าตัด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ORIF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และ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Plate (K-HOSxP)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978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199</w:t>
            </w:r>
          </w:p>
        </w:tc>
        <w:tc>
          <w:tcPr>
            <w:tcW w:w="842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1.68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ร้อยละการติดเชื้อในข้อเข่าหลังการผ่าตัดเปลี่ยนข้อเข่าภายใน 1 ปี (</w:t>
            </w: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0.5</w:t>
            </w:r>
          </w:p>
        </w:tc>
        <w:tc>
          <w:tcPr>
            <w:tcW w:w="978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ร้อยละการเกิดข้อเข่าติด (</w:t>
            </w: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Stiffiness) </w:t>
            </w: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หลังผ่าตัดภายใน 3 เดือน (</w:t>
            </w: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K-HOSxP)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3864" w:type="dxa"/>
            <w:vAlign w:val="center"/>
          </w:tcPr>
          <w:p w:rsidR="000E4D5D" w:rsidRPr="000A7295" w:rsidRDefault="000E4D5D" w:rsidP="00600F00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ร้อยละการ </w:t>
            </w: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Re-Admit </w:t>
            </w:r>
            <w:r w:rsidRPr="000A7295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ภายใน 3 เดือน หลังการผ่าตัดเปลี่ยนข้อเข่าเทียม 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0E4D5D" w:rsidRPr="000A7295" w:rsidRDefault="002F7752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0E4D5D" w:rsidRPr="000A7295" w:rsidRDefault="000E4D5D" w:rsidP="000E4D5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E4D5D" w:rsidTr="000D64CB">
        <w:tc>
          <w:tcPr>
            <w:tcW w:w="805" w:type="dxa"/>
            <w:vAlign w:val="center"/>
          </w:tcPr>
          <w:p w:rsidR="000E4D5D" w:rsidRPr="000A7295" w:rsidRDefault="000E4D5D" w:rsidP="000E4D5D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3864" w:type="dxa"/>
            <w:vAlign w:val="center"/>
          </w:tcPr>
          <w:p w:rsidR="000574AA" w:rsidRPr="000A7295" w:rsidRDefault="000E4D5D" w:rsidP="00600F00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Refer back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โรคศัลยกรรมกระดูกและข้อ 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“</w:t>
            </w:r>
            <w:r w:rsidRPr="000A729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ภูแท่นเกษตรสาร</w:t>
            </w:r>
            <w:r w:rsidR="00600F00" w:rsidRPr="000A7295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” </w:t>
            </w:r>
          </w:p>
        </w:tc>
        <w:tc>
          <w:tcPr>
            <w:tcW w:w="1252" w:type="dxa"/>
            <w:vAlign w:val="center"/>
          </w:tcPr>
          <w:p w:rsidR="000E4D5D" w:rsidRPr="000A7295" w:rsidRDefault="000E4D5D" w:rsidP="000574AA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0A7295"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0A729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A7295"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:rsidR="000E4D5D" w:rsidRPr="000A7295" w:rsidRDefault="002F7752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122</w:t>
            </w:r>
          </w:p>
        </w:tc>
        <w:tc>
          <w:tcPr>
            <w:tcW w:w="963" w:type="dxa"/>
          </w:tcPr>
          <w:p w:rsidR="000E4D5D" w:rsidRPr="000A7295" w:rsidRDefault="002F7752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801</w:t>
            </w:r>
          </w:p>
        </w:tc>
        <w:tc>
          <w:tcPr>
            <w:tcW w:w="842" w:type="dxa"/>
          </w:tcPr>
          <w:p w:rsidR="000E4D5D" w:rsidRPr="000A7295" w:rsidRDefault="000A7295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729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15.23</w:t>
            </w:r>
          </w:p>
        </w:tc>
        <w:tc>
          <w:tcPr>
            <w:tcW w:w="1043" w:type="dxa"/>
            <w:vAlign w:val="center"/>
          </w:tcPr>
          <w:p w:rsidR="000E4D5D" w:rsidRPr="000A7295" w:rsidRDefault="00F313CD" w:rsidP="000574AA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A729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7437A9" w:rsidTr="000D64CB">
        <w:tc>
          <w:tcPr>
            <w:tcW w:w="9747" w:type="dxa"/>
            <w:gridSpan w:val="7"/>
            <w:shd w:val="clear" w:color="auto" w:fill="C4BC96" w:themeFill="background2" w:themeFillShade="BF"/>
          </w:tcPr>
          <w:p w:rsidR="007437A9" w:rsidRPr="00681B1A" w:rsidRDefault="007437A9" w:rsidP="007437A9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6. PCT </w:t>
            </w:r>
            <w:r w:rsidRPr="006C05FF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สูตินรีเวชกรรม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7437A9" w:rsidRPr="004C767A" w:rsidRDefault="007437A9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อัตราส่วนมารดาตาย (</w:t>
            </w: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20</w:t>
            </w:r>
          </w:p>
        </w:tc>
        <w:tc>
          <w:tcPr>
            <w:tcW w:w="978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1,161</w:t>
            </w:r>
          </w:p>
        </w:tc>
        <w:tc>
          <w:tcPr>
            <w:tcW w:w="842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7437A9" w:rsidRPr="004C767A" w:rsidRDefault="000574AA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</w:t>
            </w:r>
            <w:r w:rsidR="007437A9"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อยละโรงพยาบาลผ่านเกณฑ์ประเมิน การคลอดมาตรฐาน (</w:t>
            </w:r>
            <w:r w:rsidR="007437A9" w:rsidRPr="004C767A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52" w:type="dxa"/>
            <w:vAlign w:val="center"/>
          </w:tcPr>
          <w:p w:rsidR="007437A9" w:rsidRPr="004C767A" w:rsidRDefault="00600BE8" w:rsidP="007437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7437A9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7437A9" w:rsidRPr="004C767A" w:rsidRDefault="007437A9" w:rsidP="000574AA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อัตราการคลอดมีชีพในหญิงอายุ 15-19 ปี  (</w:t>
            </w: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 (</w:t>
            </w: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ต่อพันหญิง15-19)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40</w:t>
            </w:r>
          </w:p>
        </w:tc>
        <w:tc>
          <w:tcPr>
            <w:tcW w:w="978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197</w:t>
            </w:r>
          </w:p>
        </w:tc>
        <w:tc>
          <w:tcPr>
            <w:tcW w:w="963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3,292</w:t>
            </w:r>
          </w:p>
        </w:tc>
        <w:tc>
          <w:tcPr>
            <w:tcW w:w="842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5.98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  <w:vAlign w:val="center"/>
          </w:tcPr>
          <w:p w:rsidR="007437A9" w:rsidRPr="004C767A" w:rsidRDefault="007437A9" w:rsidP="000D64C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ร้อยละการตายมารดาจากการตกเลือดหลังคลอด  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78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</w:t>
            </w:r>
          </w:p>
        </w:tc>
        <w:tc>
          <w:tcPr>
            <w:tcW w:w="842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64" w:type="dxa"/>
            <w:vAlign w:val="center"/>
          </w:tcPr>
          <w:p w:rsidR="007437A9" w:rsidRPr="004C767A" w:rsidRDefault="007437A9" w:rsidP="000574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อัตราตายทารกแรกเกิด อายุน้อยกว่าหรือเท่ากับ 28 วัน (</w:t>
            </w: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3.4</w:t>
            </w:r>
          </w:p>
        </w:tc>
        <w:tc>
          <w:tcPr>
            <w:tcW w:w="978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1,161</w:t>
            </w:r>
          </w:p>
        </w:tc>
        <w:tc>
          <w:tcPr>
            <w:tcW w:w="842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64" w:type="dxa"/>
            <w:vAlign w:val="center"/>
          </w:tcPr>
          <w:p w:rsidR="007437A9" w:rsidRPr="004C767A" w:rsidRDefault="007437A9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4C767A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ร้อยละการตกเลือดหลังคลอด (</w:t>
            </w:r>
            <w:r w:rsidRPr="004C767A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K-HOSxP)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978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</w:t>
            </w:r>
          </w:p>
        </w:tc>
        <w:tc>
          <w:tcPr>
            <w:tcW w:w="963" w:type="dxa"/>
            <w:vAlign w:val="center"/>
          </w:tcPr>
          <w:p w:rsidR="007437A9" w:rsidRPr="004C767A" w:rsidRDefault="007437A9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</w:t>
            </w:r>
            <w:r w:rsidR="004C767A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160</w:t>
            </w:r>
          </w:p>
        </w:tc>
        <w:tc>
          <w:tcPr>
            <w:tcW w:w="842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2.84</w:t>
            </w:r>
          </w:p>
        </w:tc>
        <w:tc>
          <w:tcPr>
            <w:tcW w:w="1043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600BE8"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3864" w:type="dxa"/>
            <w:vAlign w:val="center"/>
          </w:tcPr>
          <w:p w:rsidR="007437A9" w:rsidRPr="004C767A" w:rsidRDefault="007437A9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4C767A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อัตราการเกิด </w:t>
            </w:r>
            <w:r w:rsidRPr="004C767A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Birth asphyxia  (K-HOSxP)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25</w:t>
            </w:r>
          </w:p>
        </w:tc>
        <w:tc>
          <w:tcPr>
            <w:tcW w:w="978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</w:t>
            </w:r>
          </w:p>
        </w:tc>
        <w:tc>
          <w:tcPr>
            <w:tcW w:w="963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1,161</w:t>
            </w:r>
          </w:p>
        </w:tc>
        <w:tc>
          <w:tcPr>
            <w:tcW w:w="842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9.47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4C767A">
        <w:tc>
          <w:tcPr>
            <w:tcW w:w="805" w:type="dxa"/>
            <w:vAlign w:val="center"/>
          </w:tcPr>
          <w:p w:rsidR="007437A9" w:rsidRPr="004C767A" w:rsidRDefault="007437A9" w:rsidP="007437A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C767A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3864" w:type="dxa"/>
            <w:vAlign w:val="center"/>
          </w:tcPr>
          <w:p w:rsidR="00600F00" w:rsidRPr="004C767A" w:rsidRDefault="007437A9" w:rsidP="000574AA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4C767A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ร้อยละของผู้ป่วยที่ได้รับการผ่าตัดคลอด ในโรงพยาบาล (</w:t>
            </w:r>
            <w:r w:rsidRPr="004C767A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K-HOSxP)</w:t>
            </w:r>
          </w:p>
        </w:tc>
        <w:tc>
          <w:tcPr>
            <w:tcW w:w="1252" w:type="dxa"/>
            <w:vAlign w:val="center"/>
          </w:tcPr>
          <w:p w:rsidR="007437A9" w:rsidRPr="004C767A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4C767A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40</w:t>
            </w:r>
          </w:p>
        </w:tc>
        <w:tc>
          <w:tcPr>
            <w:tcW w:w="978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388</w:t>
            </w:r>
          </w:p>
        </w:tc>
        <w:tc>
          <w:tcPr>
            <w:tcW w:w="963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1,160</w:t>
            </w:r>
          </w:p>
        </w:tc>
        <w:tc>
          <w:tcPr>
            <w:tcW w:w="842" w:type="dxa"/>
            <w:vAlign w:val="center"/>
          </w:tcPr>
          <w:p w:rsidR="007437A9" w:rsidRPr="004C767A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767A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33.45</w:t>
            </w:r>
          </w:p>
        </w:tc>
        <w:tc>
          <w:tcPr>
            <w:tcW w:w="1043" w:type="dxa"/>
            <w:vAlign w:val="center"/>
          </w:tcPr>
          <w:p w:rsidR="007437A9" w:rsidRPr="004C767A" w:rsidRDefault="00600BE8" w:rsidP="004C767A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C767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0D64CB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7437A9" w:rsidRPr="00681B1A" w:rsidRDefault="007437A9" w:rsidP="007437A9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7. PCT </w:t>
            </w:r>
            <w:r w:rsidRPr="006A343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จักษุ</w:t>
            </w:r>
          </w:p>
        </w:tc>
      </w:tr>
      <w:tr w:rsidR="007437A9" w:rsidTr="00DC1AD8">
        <w:tc>
          <w:tcPr>
            <w:tcW w:w="805" w:type="dxa"/>
            <w:vAlign w:val="center"/>
          </w:tcPr>
          <w:p w:rsidR="007437A9" w:rsidRPr="003D43AD" w:rsidRDefault="007437A9" w:rsidP="007437A9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7437A9" w:rsidRPr="003D43AD" w:rsidRDefault="007437A9" w:rsidP="000574AA">
            <w:pPr>
              <w:pStyle w:val="Default"/>
              <w:rPr>
                <w:color w:val="FF0000"/>
                <w:sz w:val="28"/>
                <w:szCs w:val="28"/>
              </w:rPr>
            </w:pPr>
            <w:r w:rsidRPr="003D43AD">
              <w:rPr>
                <w:color w:val="FF0000"/>
                <w:sz w:val="28"/>
                <w:szCs w:val="28"/>
                <w:cs/>
              </w:rPr>
              <w:t>ร้อยละของผู้ป่วยตาบอดจากต้อกระจก (</w:t>
            </w:r>
            <w:r w:rsidRPr="003D43AD">
              <w:rPr>
                <w:color w:val="FF0000"/>
                <w:sz w:val="28"/>
                <w:szCs w:val="28"/>
              </w:rPr>
              <w:t xml:space="preserve">Blinding Cataract) </w:t>
            </w:r>
            <w:r w:rsidRPr="003D43AD">
              <w:rPr>
                <w:color w:val="FF0000"/>
                <w:sz w:val="28"/>
                <w:szCs w:val="28"/>
                <w:cs/>
              </w:rPr>
              <w:t>ได้รับการผ่าตัด ภายใน 30 วัน (</w:t>
            </w:r>
            <w:r w:rsidRPr="003D43AD">
              <w:rPr>
                <w:color w:val="FF0000"/>
                <w:sz w:val="28"/>
                <w:szCs w:val="28"/>
              </w:rPr>
              <w:t>K-Vision</w:t>
            </w:r>
            <w:r w:rsidRPr="003D43AD">
              <w:rPr>
                <w:color w:val="FF0000"/>
                <w:sz w:val="28"/>
                <w:szCs w:val="28"/>
                <w:cs/>
              </w:rPr>
              <w:t>2020)</w:t>
            </w:r>
          </w:p>
        </w:tc>
        <w:tc>
          <w:tcPr>
            <w:tcW w:w="1252" w:type="dxa"/>
            <w:vAlign w:val="center"/>
          </w:tcPr>
          <w:p w:rsidR="007437A9" w:rsidRPr="003D43AD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</w:t>
            </w:r>
            <w:r w:rsidR="003C28F1"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78" w:type="dxa"/>
            <w:vAlign w:val="center"/>
          </w:tcPr>
          <w:p w:rsidR="007437A9" w:rsidRPr="003D43AD" w:rsidRDefault="003D43A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1,333</w:t>
            </w:r>
          </w:p>
        </w:tc>
        <w:tc>
          <w:tcPr>
            <w:tcW w:w="963" w:type="dxa"/>
            <w:vAlign w:val="center"/>
          </w:tcPr>
          <w:p w:rsidR="007437A9" w:rsidRPr="003D43AD" w:rsidRDefault="003D43A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1,374</w:t>
            </w:r>
          </w:p>
        </w:tc>
        <w:tc>
          <w:tcPr>
            <w:tcW w:w="842" w:type="dxa"/>
            <w:vAlign w:val="center"/>
          </w:tcPr>
          <w:p w:rsidR="007437A9" w:rsidRPr="003D43AD" w:rsidRDefault="003D43AD" w:rsidP="00DC1A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97.02</w:t>
            </w:r>
          </w:p>
        </w:tc>
        <w:tc>
          <w:tcPr>
            <w:tcW w:w="1043" w:type="dxa"/>
            <w:vAlign w:val="center"/>
          </w:tcPr>
          <w:p w:rsidR="007437A9" w:rsidRPr="003D43AD" w:rsidRDefault="003C28F1" w:rsidP="00DC1AD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7E6FE9">
        <w:tc>
          <w:tcPr>
            <w:tcW w:w="805" w:type="dxa"/>
            <w:vAlign w:val="center"/>
          </w:tcPr>
          <w:p w:rsidR="007437A9" w:rsidRPr="003D43AD" w:rsidRDefault="007437A9" w:rsidP="007437A9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7437A9" w:rsidRPr="003D43AD" w:rsidRDefault="00A55284" w:rsidP="000574AA">
            <w:pPr>
              <w:pStyle w:val="Default"/>
              <w:rPr>
                <w:color w:val="FF0000"/>
                <w:sz w:val="28"/>
                <w:szCs w:val="28"/>
              </w:rPr>
            </w:pPr>
            <w:hyperlink r:id="rId18" w:history="1">
              <w:r w:rsidR="007437A9" w:rsidRPr="003D43AD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  <w:cs/>
                </w:rPr>
                <w:t xml:space="preserve">ร้อยละผู้สูงอายุ </w:t>
              </w:r>
              <w:r w:rsidR="007437A9" w:rsidRPr="003D43AD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</w:rPr>
                <w:t xml:space="preserve">60 </w:t>
              </w:r>
              <w:r w:rsidR="007437A9" w:rsidRPr="003D43AD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  <w:cs/>
                </w:rPr>
                <w:t>ปีขึ้นไป ได้รับการคัดกรอง</w:t>
              </w:r>
              <w:r w:rsidR="007437A9" w:rsidRPr="003D43AD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  <w:cs/>
                </w:rPr>
                <w:lastRenderedPageBreak/>
                <w:t>สายตา (</w:t>
              </w:r>
              <w:r w:rsidR="007437A9" w:rsidRPr="003D43AD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</w:rPr>
                <w:t>K-Vision2020)</w:t>
              </w:r>
            </w:hyperlink>
          </w:p>
        </w:tc>
        <w:tc>
          <w:tcPr>
            <w:tcW w:w="1252" w:type="dxa"/>
            <w:vAlign w:val="center"/>
          </w:tcPr>
          <w:p w:rsidR="007437A9" w:rsidRPr="003D43AD" w:rsidRDefault="007437A9" w:rsidP="007437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≥</w:t>
            </w:r>
            <w:r w:rsidR="003C28F1"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  <w:tc>
          <w:tcPr>
            <w:tcW w:w="978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20,426</w:t>
            </w:r>
          </w:p>
        </w:tc>
        <w:tc>
          <w:tcPr>
            <w:tcW w:w="963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27,297</w:t>
            </w:r>
          </w:p>
        </w:tc>
        <w:tc>
          <w:tcPr>
            <w:tcW w:w="842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74.83</w:t>
            </w:r>
          </w:p>
        </w:tc>
        <w:tc>
          <w:tcPr>
            <w:tcW w:w="1043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3C28F1" w:rsidRPr="003D43A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437A9" w:rsidTr="007E6FE9">
        <w:tc>
          <w:tcPr>
            <w:tcW w:w="805" w:type="dxa"/>
            <w:vAlign w:val="center"/>
          </w:tcPr>
          <w:p w:rsidR="007437A9" w:rsidRPr="003D43AD" w:rsidRDefault="007437A9" w:rsidP="007437A9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3864" w:type="dxa"/>
            <w:vAlign w:val="center"/>
          </w:tcPr>
          <w:p w:rsidR="007437A9" w:rsidRPr="003D43AD" w:rsidRDefault="00A55284" w:rsidP="000574AA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hyperlink r:id="rId19" w:history="1">
              <w:r w:rsidR="007437A9" w:rsidRPr="003D43AD">
                <w:rPr>
                  <w:rStyle w:val="Hyperlink"/>
                  <w:rFonts w:ascii="TH SarabunPSK" w:eastAsia="Cordia New" w:hAnsi="TH SarabunPSK" w:cs="TH SarabunPSK"/>
                  <w:color w:val="FF0000"/>
                  <w:sz w:val="28"/>
                  <w:szCs w:val="28"/>
                  <w:u w:val="none"/>
                  <w:shd w:val="clear" w:color="auto" w:fill="F5F5F5"/>
                  <w:cs/>
                </w:rPr>
                <w:t xml:space="preserve">ร้อยละของผู้ป่วยเบาหวานได้รับการตรวจคัดกรองภาวะแทรกซ้อนจอประสาทตา </w:t>
              </w:r>
            </w:hyperlink>
            <w:r w:rsidR="007437A9"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(K-HDC)</w:t>
            </w:r>
          </w:p>
        </w:tc>
        <w:tc>
          <w:tcPr>
            <w:tcW w:w="1252" w:type="dxa"/>
            <w:vAlign w:val="center"/>
          </w:tcPr>
          <w:p w:rsidR="007437A9" w:rsidRPr="003D43AD" w:rsidRDefault="007437A9" w:rsidP="007437A9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3C28F1"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3D43A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60</w:t>
            </w:r>
          </w:p>
        </w:tc>
        <w:tc>
          <w:tcPr>
            <w:tcW w:w="978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6,344</w:t>
            </w:r>
          </w:p>
        </w:tc>
        <w:tc>
          <w:tcPr>
            <w:tcW w:w="963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8,504</w:t>
            </w:r>
          </w:p>
        </w:tc>
        <w:tc>
          <w:tcPr>
            <w:tcW w:w="842" w:type="dxa"/>
            <w:vAlign w:val="center"/>
          </w:tcPr>
          <w:p w:rsidR="007437A9" w:rsidRPr="003D43AD" w:rsidRDefault="003D43AD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74.6</w:t>
            </w:r>
            <w:r w:rsidR="007437A9" w:rsidRPr="003D43A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7437A9" w:rsidRPr="003D43AD" w:rsidRDefault="003C28F1" w:rsidP="007E6FE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3D43A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574AA" w:rsidTr="000D64CB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0574AA" w:rsidRPr="00681B1A" w:rsidRDefault="000574AA" w:rsidP="000574AA">
            <w:pPr>
              <w:rPr>
                <w:rFonts w:ascii="TH SarabunPSK" w:eastAsia="Cordia New" w:hAnsi="TH SarabunPSK" w:cs="TH SarabunPSK"/>
                <w:color w:val="0D0D0D"/>
                <w:sz w:val="28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8. </w:t>
            </w:r>
            <w:r w:rsidRPr="00B2212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หู คอ จมูก</w:t>
            </w:r>
          </w:p>
        </w:tc>
      </w:tr>
      <w:tr w:rsidR="000574AA" w:rsidTr="007E6FE9">
        <w:tc>
          <w:tcPr>
            <w:tcW w:w="805" w:type="dxa"/>
            <w:vAlign w:val="center"/>
          </w:tcPr>
          <w:p w:rsidR="000574AA" w:rsidRPr="007E6FE9" w:rsidRDefault="000574AA" w:rsidP="000574AA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0574AA" w:rsidRPr="007E6FE9" w:rsidRDefault="000574AA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ร้อยละการเกิดภาวะแทรกซ้อนหลังผ่าตัด 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Thyroidectomy (K-Hard Coppy)</w:t>
            </w:r>
          </w:p>
        </w:tc>
        <w:tc>
          <w:tcPr>
            <w:tcW w:w="1252" w:type="dxa"/>
            <w:vAlign w:val="center"/>
          </w:tcPr>
          <w:p w:rsidR="000574AA" w:rsidRPr="007E6FE9" w:rsidRDefault="000574AA" w:rsidP="000574AA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3C28F1"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5</w:t>
            </w:r>
          </w:p>
        </w:tc>
        <w:tc>
          <w:tcPr>
            <w:tcW w:w="978" w:type="dxa"/>
            <w:vAlign w:val="center"/>
          </w:tcPr>
          <w:p w:rsidR="000574AA" w:rsidRPr="007E6FE9" w:rsidRDefault="000574AA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0574AA" w:rsidRPr="007E6FE9" w:rsidRDefault="007E6FE9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28</w:t>
            </w:r>
          </w:p>
        </w:tc>
        <w:tc>
          <w:tcPr>
            <w:tcW w:w="842" w:type="dxa"/>
            <w:vAlign w:val="center"/>
          </w:tcPr>
          <w:p w:rsidR="000574AA" w:rsidRPr="007E6FE9" w:rsidRDefault="000574AA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574AA" w:rsidRPr="007E6FE9" w:rsidRDefault="003C28F1" w:rsidP="007E6FE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574AA" w:rsidTr="007E6FE9">
        <w:tc>
          <w:tcPr>
            <w:tcW w:w="805" w:type="dxa"/>
            <w:vAlign w:val="center"/>
          </w:tcPr>
          <w:p w:rsidR="000574AA" w:rsidRPr="007E6FE9" w:rsidRDefault="000574AA" w:rsidP="000574AA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0574AA" w:rsidRPr="007E6FE9" w:rsidRDefault="000574AA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ร้อยละการเกิดภาวะแทรกซ้อนหลังผ่าตัด 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Tonsillectomy (K-Hard Coppy)</w:t>
            </w:r>
          </w:p>
        </w:tc>
        <w:tc>
          <w:tcPr>
            <w:tcW w:w="1252" w:type="dxa"/>
            <w:vAlign w:val="center"/>
          </w:tcPr>
          <w:p w:rsidR="000574AA" w:rsidRPr="007E6FE9" w:rsidRDefault="000574AA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="00600BE8"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978" w:type="dxa"/>
            <w:vAlign w:val="center"/>
          </w:tcPr>
          <w:p w:rsidR="000574AA" w:rsidRPr="007E6FE9" w:rsidRDefault="000574AA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0574AA" w:rsidRPr="007E6FE9" w:rsidRDefault="007E6FE9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42" w:type="dxa"/>
            <w:vAlign w:val="center"/>
          </w:tcPr>
          <w:p w:rsidR="000574AA" w:rsidRPr="007E6FE9" w:rsidRDefault="000574AA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574AA" w:rsidRPr="007E6FE9" w:rsidRDefault="003C28F1" w:rsidP="007E6FE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574AA" w:rsidTr="007E6FE9">
        <w:tc>
          <w:tcPr>
            <w:tcW w:w="805" w:type="dxa"/>
            <w:vAlign w:val="center"/>
          </w:tcPr>
          <w:p w:rsidR="000574AA" w:rsidRPr="007E6FE9" w:rsidRDefault="000574AA" w:rsidP="000574AA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0574AA" w:rsidRPr="007E6FE9" w:rsidRDefault="000574AA" w:rsidP="000574AA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ร้อยละของผู้พิการทางการได้ยิน ที่ขึ้นทะเบียนรับเครื่องช่วยฟัง ได้รับการฟื้นฟูด้วยเครื่องช่วยฟัง</w:t>
            </w:r>
          </w:p>
        </w:tc>
        <w:tc>
          <w:tcPr>
            <w:tcW w:w="1252" w:type="dxa"/>
            <w:vAlign w:val="center"/>
          </w:tcPr>
          <w:p w:rsidR="000574AA" w:rsidRPr="007E6FE9" w:rsidRDefault="000574AA" w:rsidP="00600BE8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80</w:t>
            </w:r>
          </w:p>
        </w:tc>
        <w:tc>
          <w:tcPr>
            <w:tcW w:w="978" w:type="dxa"/>
            <w:vAlign w:val="center"/>
          </w:tcPr>
          <w:p w:rsidR="000574AA" w:rsidRPr="007E6FE9" w:rsidRDefault="007E6FE9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291</w:t>
            </w:r>
          </w:p>
        </w:tc>
        <w:tc>
          <w:tcPr>
            <w:tcW w:w="963" w:type="dxa"/>
            <w:vAlign w:val="center"/>
          </w:tcPr>
          <w:p w:rsidR="000574AA" w:rsidRPr="007E6FE9" w:rsidRDefault="007E6FE9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319</w:t>
            </w:r>
          </w:p>
        </w:tc>
        <w:tc>
          <w:tcPr>
            <w:tcW w:w="842" w:type="dxa"/>
            <w:vAlign w:val="center"/>
          </w:tcPr>
          <w:p w:rsidR="000574AA" w:rsidRPr="007E6FE9" w:rsidRDefault="007E6FE9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91.22</w:t>
            </w:r>
          </w:p>
        </w:tc>
        <w:tc>
          <w:tcPr>
            <w:tcW w:w="1043" w:type="dxa"/>
            <w:vAlign w:val="center"/>
          </w:tcPr>
          <w:p w:rsidR="000574AA" w:rsidRPr="007E6FE9" w:rsidRDefault="003C28F1" w:rsidP="007E6FE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574AA" w:rsidTr="000D64CB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0574AA" w:rsidRPr="00B123AC" w:rsidRDefault="000574AA" w:rsidP="000574AA">
            <w:pPr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9. 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ผู้ป่วยนอก</w:t>
            </w:r>
          </w:p>
        </w:tc>
      </w:tr>
      <w:tr w:rsidR="000574AA" w:rsidTr="007E6FE9">
        <w:tc>
          <w:tcPr>
            <w:tcW w:w="805" w:type="dxa"/>
            <w:vAlign w:val="center"/>
          </w:tcPr>
          <w:p w:rsidR="000574AA" w:rsidRPr="00AC5DEE" w:rsidRDefault="000574AA" w:rsidP="000574AA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C5DE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0574AA" w:rsidRPr="00AC5DEE" w:rsidRDefault="000574AA" w:rsidP="000574AA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C5DE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ร้อยละระยะเวลารอคอยเฉลี่ยของผู้ป่วยนอก ลดลง  (</w:t>
            </w:r>
            <w:r w:rsidRPr="00AC5DE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K-HOSxP)</w:t>
            </w:r>
          </w:p>
        </w:tc>
        <w:tc>
          <w:tcPr>
            <w:tcW w:w="1252" w:type="dxa"/>
            <w:vAlign w:val="center"/>
          </w:tcPr>
          <w:p w:rsidR="000574AA" w:rsidRPr="00AC5DEE" w:rsidRDefault="000574AA" w:rsidP="000574AA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&gt;= 150</w:t>
            </w:r>
          </w:p>
        </w:tc>
        <w:tc>
          <w:tcPr>
            <w:tcW w:w="978" w:type="dxa"/>
            <w:vAlign w:val="center"/>
          </w:tcPr>
          <w:p w:rsidR="000574AA" w:rsidRPr="00AC5DEE" w:rsidRDefault="000574AA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148</w:t>
            </w:r>
          </w:p>
        </w:tc>
        <w:tc>
          <w:tcPr>
            <w:tcW w:w="963" w:type="dxa"/>
            <w:vAlign w:val="center"/>
          </w:tcPr>
          <w:p w:rsidR="000574AA" w:rsidRPr="00AC5DEE" w:rsidRDefault="000574AA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0574AA" w:rsidRPr="00AC5DEE" w:rsidRDefault="00AC5DEE" w:rsidP="007E6FE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148.31</w:t>
            </w:r>
          </w:p>
        </w:tc>
        <w:tc>
          <w:tcPr>
            <w:tcW w:w="1043" w:type="dxa"/>
            <w:vAlign w:val="center"/>
          </w:tcPr>
          <w:p w:rsidR="000574AA" w:rsidRPr="00AC5DEE" w:rsidRDefault="003C28F1" w:rsidP="007E6FE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C5DE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574AA" w:rsidTr="007E6FE9">
        <w:tc>
          <w:tcPr>
            <w:tcW w:w="805" w:type="dxa"/>
            <w:vAlign w:val="center"/>
          </w:tcPr>
          <w:p w:rsidR="000574AA" w:rsidRPr="00AC5DEE" w:rsidRDefault="000574AA" w:rsidP="000574AA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C5DE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0574AA" w:rsidRPr="00AC5DEE" w:rsidRDefault="000574AA" w:rsidP="00B123AC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C5DE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ร้อยละผู้ป่วยอาการทรุดลงขณะรอรับบริการ (</w:t>
            </w:r>
            <w:r w:rsidRPr="00AC5DE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</w:t>
            </w:r>
          </w:p>
        </w:tc>
        <w:tc>
          <w:tcPr>
            <w:tcW w:w="1252" w:type="dxa"/>
            <w:vAlign w:val="center"/>
          </w:tcPr>
          <w:p w:rsidR="000574AA" w:rsidRPr="00AC5DEE" w:rsidRDefault="000574AA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≤0</w:t>
            </w:r>
          </w:p>
        </w:tc>
        <w:tc>
          <w:tcPr>
            <w:tcW w:w="978" w:type="dxa"/>
          </w:tcPr>
          <w:p w:rsidR="000574AA" w:rsidRPr="00AC5DEE" w:rsidRDefault="00AC5DEE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0574AA" w:rsidRPr="00AC5DEE" w:rsidRDefault="00AC5DEE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116,828</w:t>
            </w:r>
          </w:p>
        </w:tc>
        <w:tc>
          <w:tcPr>
            <w:tcW w:w="842" w:type="dxa"/>
          </w:tcPr>
          <w:p w:rsidR="000574AA" w:rsidRPr="00AC5DEE" w:rsidRDefault="00AC5DEE" w:rsidP="000574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D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0.01</w:t>
            </w:r>
          </w:p>
        </w:tc>
        <w:tc>
          <w:tcPr>
            <w:tcW w:w="1043" w:type="dxa"/>
            <w:vAlign w:val="center"/>
          </w:tcPr>
          <w:p w:rsidR="000574AA" w:rsidRPr="00AC5DEE" w:rsidRDefault="003C28F1" w:rsidP="007E6FE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C5DE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0D64CB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7C26E5" w:rsidRPr="00B123AC" w:rsidRDefault="007C26E5" w:rsidP="007C26E5">
            <w:pPr>
              <w:rPr>
                <w:rFonts w:ascii="TH SarabunPSK" w:eastAsia="Cordia New" w:hAnsi="TH SarabunPSK" w:cs="TH SarabunPSK"/>
                <w:color w:val="0D0D0D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10 .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อุบัติเหตุและฉุกเฉิน</w:t>
            </w:r>
          </w:p>
        </w:tc>
      </w:tr>
      <w:tr w:rsidR="007C26E5" w:rsidTr="000D64CB">
        <w:tc>
          <w:tcPr>
            <w:tcW w:w="805" w:type="dxa"/>
            <w:vAlign w:val="center"/>
          </w:tcPr>
          <w:p w:rsidR="007C26E5" w:rsidRPr="000678EC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64" w:type="dxa"/>
            <w:vAlign w:val="center"/>
          </w:tcPr>
          <w:p w:rsidR="007C26E5" w:rsidRPr="000678EC" w:rsidRDefault="007C26E5" w:rsidP="007C26E5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อัตราตายของผู้ป่วยอุบัติเหตุทางถนน (</w:t>
            </w: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52" w:type="dxa"/>
            <w:vAlign w:val="center"/>
          </w:tcPr>
          <w:p w:rsidR="007C26E5" w:rsidRPr="000678EC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16</w:t>
            </w:r>
          </w:p>
        </w:tc>
        <w:tc>
          <w:tcPr>
            <w:tcW w:w="978" w:type="dxa"/>
          </w:tcPr>
          <w:p w:rsidR="007C26E5" w:rsidRPr="000678EC" w:rsidRDefault="000678EC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7C26E5" w:rsidRPr="000678EC" w:rsidRDefault="000678EC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12,394</w:t>
            </w:r>
          </w:p>
        </w:tc>
        <w:tc>
          <w:tcPr>
            <w:tcW w:w="842" w:type="dxa"/>
          </w:tcPr>
          <w:p w:rsidR="007C26E5" w:rsidRPr="000678EC" w:rsidRDefault="000678EC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80.68</w:t>
            </w:r>
          </w:p>
        </w:tc>
        <w:tc>
          <w:tcPr>
            <w:tcW w:w="1043" w:type="dxa"/>
            <w:vAlign w:val="center"/>
          </w:tcPr>
          <w:p w:rsidR="007C26E5" w:rsidRPr="000678EC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D64CB" w:rsidTr="000D64CB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pStyle w:val="Default"/>
              <w:rPr>
                <w:color w:val="FF0000"/>
                <w:sz w:val="28"/>
                <w:szCs w:val="28"/>
              </w:rPr>
            </w:pPr>
            <w:r w:rsidRPr="000678EC">
              <w:rPr>
                <w:color w:val="FF0000"/>
                <w:sz w:val="28"/>
                <w:szCs w:val="28"/>
                <w:cs/>
              </w:rPr>
              <w:t xml:space="preserve">ร้อยละของประชากรเข้าถึงบริการการแพทย์ฉุกเฉิน </w:t>
            </w:r>
          </w:p>
        </w:tc>
        <w:tc>
          <w:tcPr>
            <w:tcW w:w="1252" w:type="dxa"/>
            <w:vAlign w:val="center"/>
          </w:tcPr>
          <w:p w:rsidR="000D64CB" w:rsidRPr="000678EC" w:rsidRDefault="000D64CB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="00600BE8"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20</w:t>
            </w:r>
          </w:p>
        </w:tc>
        <w:tc>
          <w:tcPr>
            <w:tcW w:w="978" w:type="dxa"/>
          </w:tcPr>
          <w:p w:rsidR="000D64CB" w:rsidRPr="000678EC" w:rsidRDefault="000678EC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359</w:t>
            </w:r>
          </w:p>
        </w:tc>
        <w:tc>
          <w:tcPr>
            <w:tcW w:w="963" w:type="dxa"/>
          </w:tcPr>
          <w:p w:rsidR="000D64CB" w:rsidRPr="000678EC" w:rsidRDefault="000678EC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1,130</w:t>
            </w:r>
          </w:p>
        </w:tc>
        <w:tc>
          <w:tcPr>
            <w:tcW w:w="842" w:type="dxa"/>
          </w:tcPr>
          <w:p w:rsidR="000D64CB" w:rsidRPr="000678EC" w:rsidRDefault="000678EC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31.7</w:t>
            </w:r>
            <w:r w:rsidR="000D64CB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7</w:t>
            </w:r>
          </w:p>
        </w:tc>
        <w:tc>
          <w:tcPr>
            <w:tcW w:w="1043" w:type="dxa"/>
            <w:vAlign w:val="center"/>
          </w:tcPr>
          <w:p w:rsidR="000D64CB" w:rsidRPr="000678EC" w:rsidRDefault="003C28F1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D64CB" w:rsidTr="004C767A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ร้อยละการส่งต่อผู้ป่วยนอกเขตบริการ  ลดลง </w:t>
            </w:r>
          </w:p>
        </w:tc>
        <w:tc>
          <w:tcPr>
            <w:tcW w:w="1252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978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787</w:t>
            </w:r>
          </w:p>
        </w:tc>
        <w:tc>
          <w:tcPr>
            <w:tcW w:w="963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837</w:t>
            </w:r>
          </w:p>
        </w:tc>
        <w:tc>
          <w:tcPr>
            <w:tcW w:w="842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-6.35</w:t>
            </w:r>
          </w:p>
        </w:tc>
        <w:tc>
          <w:tcPr>
            <w:tcW w:w="1043" w:type="dxa"/>
            <w:vAlign w:val="center"/>
          </w:tcPr>
          <w:p w:rsidR="000D64CB" w:rsidRPr="000678EC" w:rsidRDefault="000678EC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3C28F1"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D64CB" w:rsidTr="004C767A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ร้อยละการเสียชีวิตของผู้เจ็บป่วยวิกฤตฉุกเฉิน ภายใน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24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ชั่วโมง ในโรงพยาบาล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F2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ขึ้นไป (ทั้งที่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ER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และ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Admit) (K-Hard Coppy)</w:t>
            </w:r>
          </w:p>
        </w:tc>
        <w:tc>
          <w:tcPr>
            <w:tcW w:w="1252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12</w:t>
            </w:r>
          </w:p>
        </w:tc>
        <w:tc>
          <w:tcPr>
            <w:tcW w:w="978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1,130</w:t>
            </w:r>
          </w:p>
        </w:tc>
        <w:tc>
          <w:tcPr>
            <w:tcW w:w="842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1.59</w:t>
            </w:r>
          </w:p>
        </w:tc>
        <w:tc>
          <w:tcPr>
            <w:tcW w:w="1043" w:type="dxa"/>
            <w:vAlign w:val="center"/>
          </w:tcPr>
          <w:p w:rsidR="000D64CB" w:rsidRPr="000678EC" w:rsidRDefault="003C28F1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D64CB" w:rsidTr="004C767A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ร้อยละของโรงพยาบาล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F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2 ขึ้นไป ที่มีระบบ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ECS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คุณภาพ   (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52" w:type="dxa"/>
            <w:vAlign w:val="center"/>
          </w:tcPr>
          <w:p w:rsidR="000D64CB" w:rsidRPr="000678EC" w:rsidRDefault="000D64CB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="00600BE8"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40</w:t>
            </w:r>
          </w:p>
        </w:tc>
        <w:tc>
          <w:tcPr>
            <w:tcW w:w="978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93</w:t>
            </w:r>
          </w:p>
        </w:tc>
        <w:tc>
          <w:tcPr>
            <w:tcW w:w="963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195</w:t>
            </w:r>
          </w:p>
        </w:tc>
        <w:tc>
          <w:tcPr>
            <w:tcW w:w="842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47.69</w:t>
            </w:r>
          </w:p>
        </w:tc>
        <w:tc>
          <w:tcPr>
            <w:tcW w:w="1043" w:type="dxa"/>
            <w:vAlign w:val="center"/>
          </w:tcPr>
          <w:p w:rsidR="000D64CB" w:rsidRPr="000678EC" w:rsidRDefault="003C28F1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D64CB" w:rsidTr="004C767A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ร้อยละของ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ER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คุณภาพในโรงพยาบาลระดับ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F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2 ขึ้นไป   (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K-Hard Coppy)</w:t>
            </w:r>
          </w:p>
        </w:tc>
        <w:tc>
          <w:tcPr>
            <w:tcW w:w="1252" w:type="dxa"/>
            <w:vAlign w:val="center"/>
          </w:tcPr>
          <w:p w:rsidR="000D64CB" w:rsidRPr="000678EC" w:rsidRDefault="00600BE8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0D64CB" w:rsidRPr="000678E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978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0D64CB" w:rsidRPr="000678EC" w:rsidRDefault="000D64CB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043" w:type="dxa"/>
            <w:vAlign w:val="center"/>
          </w:tcPr>
          <w:p w:rsidR="000D64CB" w:rsidRPr="000678EC" w:rsidRDefault="003C28F1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D64CB" w:rsidTr="004C767A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ร้อยละผู้ป่วย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Emergency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มีการเรียกใช้บริการ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EMS (K-Hard Coppy)</w:t>
            </w:r>
          </w:p>
        </w:tc>
        <w:tc>
          <w:tcPr>
            <w:tcW w:w="1252" w:type="dxa"/>
            <w:vAlign w:val="center"/>
          </w:tcPr>
          <w:p w:rsidR="000D64CB" w:rsidRPr="000678EC" w:rsidRDefault="000D64CB" w:rsidP="000D64CB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25</w:t>
            </w:r>
          </w:p>
        </w:tc>
        <w:tc>
          <w:tcPr>
            <w:tcW w:w="978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1,124</w:t>
            </w:r>
          </w:p>
        </w:tc>
        <w:tc>
          <w:tcPr>
            <w:tcW w:w="963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12,397</w:t>
            </w:r>
          </w:p>
        </w:tc>
        <w:tc>
          <w:tcPr>
            <w:tcW w:w="842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9.07</w:t>
            </w:r>
          </w:p>
        </w:tc>
        <w:tc>
          <w:tcPr>
            <w:tcW w:w="1043" w:type="dxa"/>
            <w:vAlign w:val="center"/>
          </w:tcPr>
          <w:p w:rsidR="000D64CB" w:rsidRPr="000678EC" w:rsidRDefault="003C28F1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D64CB" w:rsidTr="004C767A">
        <w:tc>
          <w:tcPr>
            <w:tcW w:w="805" w:type="dxa"/>
            <w:vAlign w:val="center"/>
          </w:tcPr>
          <w:p w:rsidR="000D64CB" w:rsidRPr="000678EC" w:rsidRDefault="000D64CB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3864" w:type="dxa"/>
            <w:vAlign w:val="center"/>
          </w:tcPr>
          <w:p w:rsidR="000D64CB" w:rsidRPr="000678EC" w:rsidRDefault="000D64CB" w:rsidP="000D64CB">
            <w:pPr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ร้อยละการตายจากการบาดเจ็บ (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Trauma) (K-orther elec.-IS win.)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(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หรือ อัตราการเสียชีวิตผู้ป่วยในจากการบาดเจ็บ ๑๙ สาเหตุ ที่มี 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</w:rPr>
              <w:t>PS Score≥</w:t>
            </w:r>
            <w:r w:rsidRPr="000678EC">
              <w:rPr>
                <w:rFonts w:ascii="TH SarabunPSK" w:hAnsi="TH SarabunPSK" w:cs="TH SarabunPSK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๐.๗๕)</w:t>
            </w:r>
          </w:p>
        </w:tc>
        <w:tc>
          <w:tcPr>
            <w:tcW w:w="1252" w:type="dxa"/>
            <w:vAlign w:val="center"/>
          </w:tcPr>
          <w:p w:rsidR="000D64CB" w:rsidRPr="000678EC" w:rsidRDefault="004C767A" w:rsidP="000D64C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</w:t>
            </w:r>
          </w:p>
        </w:tc>
        <w:tc>
          <w:tcPr>
            <w:tcW w:w="978" w:type="dxa"/>
            <w:vAlign w:val="center"/>
          </w:tcPr>
          <w:p w:rsidR="000D64CB" w:rsidRPr="000678EC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63" w:type="dxa"/>
            <w:vAlign w:val="center"/>
          </w:tcPr>
          <w:p w:rsidR="000D64CB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239</w:t>
            </w:r>
          </w:p>
        </w:tc>
        <w:tc>
          <w:tcPr>
            <w:tcW w:w="842" w:type="dxa"/>
            <w:vAlign w:val="center"/>
          </w:tcPr>
          <w:p w:rsidR="000D64CB" w:rsidRPr="000678EC" w:rsidRDefault="000D64CB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0D64CB" w:rsidRPr="000678EC" w:rsidRDefault="003C28F1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678EC" w:rsidTr="004C767A">
        <w:tc>
          <w:tcPr>
            <w:tcW w:w="805" w:type="dxa"/>
            <w:vAlign w:val="center"/>
          </w:tcPr>
          <w:p w:rsidR="000678EC" w:rsidRPr="000678EC" w:rsidRDefault="000678EC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3864" w:type="dxa"/>
            <w:vAlign w:val="center"/>
          </w:tcPr>
          <w:p w:rsidR="000678EC" w:rsidRPr="000678EC" w:rsidRDefault="000678EC" w:rsidP="000D64CB">
            <w:pPr>
              <w:pStyle w:val="Default"/>
              <w:rPr>
                <w:color w:val="FF0000"/>
                <w:sz w:val="28"/>
                <w:szCs w:val="28"/>
              </w:rPr>
            </w:pPr>
            <w:r w:rsidRPr="000678EC">
              <w:rPr>
                <w:color w:val="FF0000"/>
                <w:sz w:val="28"/>
                <w:szCs w:val="28"/>
                <w:cs/>
              </w:rPr>
              <w:t xml:space="preserve">ร้อยละผู้บาดเจ็บและเสียชีวิตจากอุบัติเหตุทางถนนของอำเภอที่ดำเนินการผ่านเกณฑ์ ประเมิน </w:t>
            </w:r>
            <w:r w:rsidRPr="000678EC">
              <w:rPr>
                <w:color w:val="FF0000"/>
                <w:sz w:val="28"/>
                <w:szCs w:val="28"/>
              </w:rPr>
              <w:t xml:space="preserve">DHS-RTI </w:t>
            </w:r>
            <w:r w:rsidRPr="000678EC">
              <w:rPr>
                <w:color w:val="FF0000"/>
                <w:sz w:val="28"/>
                <w:szCs w:val="28"/>
                <w:cs/>
              </w:rPr>
              <w:t>ระดับดี  ลดลง (</w:t>
            </w:r>
            <w:r w:rsidRPr="000678EC">
              <w:rPr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52" w:type="dxa"/>
            <w:vAlign w:val="center"/>
          </w:tcPr>
          <w:p w:rsidR="000678EC" w:rsidRPr="000678EC" w:rsidRDefault="004C767A" w:rsidP="000D64CB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678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5</w:t>
            </w:r>
          </w:p>
        </w:tc>
        <w:tc>
          <w:tcPr>
            <w:tcW w:w="978" w:type="dxa"/>
            <w:vAlign w:val="center"/>
          </w:tcPr>
          <w:p w:rsidR="000678EC" w:rsidRPr="000678EC" w:rsidRDefault="004C767A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1,723</w:t>
            </w:r>
          </w:p>
        </w:tc>
        <w:tc>
          <w:tcPr>
            <w:tcW w:w="963" w:type="dxa"/>
            <w:vAlign w:val="center"/>
          </w:tcPr>
          <w:p w:rsidR="000678EC" w:rsidRPr="000678EC" w:rsidRDefault="004C767A" w:rsidP="00FF76A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1,287</w:t>
            </w:r>
          </w:p>
        </w:tc>
        <w:tc>
          <w:tcPr>
            <w:tcW w:w="842" w:type="dxa"/>
            <w:vAlign w:val="center"/>
          </w:tcPr>
          <w:p w:rsidR="000678EC" w:rsidRPr="000678EC" w:rsidRDefault="000678EC" w:rsidP="004C767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678EC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0678EC" w:rsidRPr="000678EC" w:rsidRDefault="000678EC" w:rsidP="000D64C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0678E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678EC" w:rsidTr="00FF76A0">
        <w:tc>
          <w:tcPr>
            <w:tcW w:w="805" w:type="dxa"/>
            <w:vAlign w:val="center"/>
          </w:tcPr>
          <w:p w:rsidR="000678EC" w:rsidRPr="007C26E5" w:rsidRDefault="000678EC" w:rsidP="000D64CB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cs/>
              </w:rPr>
            </w:pPr>
          </w:p>
        </w:tc>
        <w:tc>
          <w:tcPr>
            <w:tcW w:w="3864" w:type="dxa"/>
            <w:vAlign w:val="center"/>
          </w:tcPr>
          <w:p w:rsidR="000678EC" w:rsidRPr="007C26E5" w:rsidRDefault="000678EC" w:rsidP="000D64CB">
            <w:pPr>
              <w:pStyle w:val="Default"/>
              <w:rPr>
                <w:color w:val="0D0D0D"/>
                <w:sz w:val="28"/>
                <w:szCs w:val="28"/>
                <w:cs/>
              </w:rPr>
            </w:pPr>
          </w:p>
        </w:tc>
        <w:tc>
          <w:tcPr>
            <w:tcW w:w="1252" w:type="dxa"/>
            <w:vAlign w:val="center"/>
          </w:tcPr>
          <w:p w:rsidR="000678EC" w:rsidRPr="007C26E5" w:rsidRDefault="000678EC" w:rsidP="000D64CB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28"/>
              </w:rPr>
            </w:pPr>
          </w:p>
        </w:tc>
        <w:tc>
          <w:tcPr>
            <w:tcW w:w="978" w:type="dxa"/>
          </w:tcPr>
          <w:p w:rsidR="000678EC" w:rsidRPr="007C26E5" w:rsidRDefault="000678EC" w:rsidP="000D64CB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963" w:type="dxa"/>
            <w:vAlign w:val="center"/>
          </w:tcPr>
          <w:p w:rsidR="000678EC" w:rsidRPr="007C26E5" w:rsidRDefault="000678EC" w:rsidP="00FF76A0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</w:pPr>
          </w:p>
        </w:tc>
        <w:tc>
          <w:tcPr>
            <w:tcW w:w="842" w:type="dxa"/>
          </w:tcPr>
          <w:p w:rsidR="000678EC" w:rsidRPr="007C26E5" w:rsidRDefault="000678EC" w:rsidP="00FF76A0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0678EC" w:rsidRDefault="000678EC" w:rsidP="000D64CB">
            <w:pPr>
              <w:ind w:left="142"/>
              <w:jc w:val="center"/>
              <w:rPr>
                <w:rFonts w:ascii="TH SarabunPSK" w:eastAsia="Cordia New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</w:tbl>
    <w:p w:rsidR="007C26E5" w:rsidRDefault="007C26E5" w:rsidP="007C26E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0"/>
        <w:gridCol w:w="3904"/>
        <w:gridCol w:w="1262"/>
        <w:gridCol w:w="890"/>
        <w:gridCol w:w="1016"/>
        <w:gridCol w:w="890"/>
        <w:gridCol w:w="1115"/>
      </w:tblGrid>
      <w:tr w:rsidR="007C26E5" w:rsidTr="00600BE8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7C26E5" w:rsidRDefault="007C26E5" w:rsidP="007C26E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11. </w:t>
            </w:r>
            <w:r w:rsidRPr="002F305E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สุขภาพจิต และ จิตเวช</w:t>
            </w:r>
          </w:p>
        </w:tc>
      </w:tr>
      <w:tr w:rsidR="007C26E5" w:rsidTr="00600BE8">
        <w:tc>
          <w:tcPr>
            <w:tcW w:w="670" w:type="dxa"/>
            <w:vAlign w:val="center"/>
          </w:tcPr>
          <w:p w:rsidR="007C26E5" w:rsidRPr="00693EF9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904" w:type="dxa"/>
            <w:vAlign w:val="center"/>
          </w:tcPr>
          <w:p w:rsidR="007C26E5" w:rsidRPr="00693EF9" w:rsidRDefault="007C26E5" w:rsidP="007C26E5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อัตราฆ่าตัวตายสำเร็จ  (</w:t>
            </w: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62" w:type="dxa"/>
            <w:vAlign w:val="center"/>
          </w:tcPr>
          <w:p w:rsidR="007C26E5" w:rsidRPr="00693EF9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="00600BE8"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6.3</w:t>
            </w:r>
          </w:p>
        </w:tc>
        <w:tc>
          <w:tcPr>
            <w:tcW w:w="890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16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124,335</w:t>
            </w:r>
          </w:p>
        </w:tc>
        <w:tc>
          <w:tcPr>
            <w:tcW w:w="890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17.69</w:t>
            </w:r>
          </w:p>
        </w:tc>
        <w:tc>
          <w:tcPr>
            <w:tcW w:w="1115" w:type="dxa"/>
          </w:tcPr>
          <w:p w:rsidR="007C26E5" w:rsidRPr="00693EF9" w:rsidRDefault="00693EF9" w:rsidP="003C28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93EF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3C28F1" w:rsidRPr="00693EF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670" w:type="dxa"/>
            <w:vAlign w:val="center"/>
          </w:tcPr>
          <w:p w:rsidR="007C26E5" w:rsidRPr="00693EF9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904" w:type="dxa"/>
            <w:vAlign w:val="center"/>
          </w:tcPr>
          <w:p w:rsidR="007C26E5" w:rsidRPr="00693EF9" w:rsidRDefault="007C26E5" w:rsidP="007C26E5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ร้อยละของผู้ป่วยโรคซึมเศร้าถึงบริการ  (</w:t>
            </w: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62" w:type="dxa"/>
            <w:vAlign w:val="center"/>
          </w:tcPr>
          <w:p w:rsidR="007C26E5" w:rsidRPr="00693EF9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="00600BE8"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693EF9"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890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2,308</w:t>
            </w:r>
          </w:p>
        </w:tc>
        <w:tc>
          <w:tcPr>
            <w:tcW w:w="1016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2,748</w:t>
            </w:r>
          </w:p>
        </w:tc>
        <w:tc>
          <w:tcPr>
            <w:tcW w:w="890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83.99</w:t>
            </w:r>
          </w:p>
        </w:tc>
        <w:tc>
          <w:tcPr>
            <w:tcW w:w="1115" w:type="dxa"/>
          </w:tcPr>
          <w:p w:rsidR="007C26E5" w:rsidRPr="00693EF9" w:rsidRDefault="003C28F1" w:rsidP="003C28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93EF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670" w:type="dxa"/>
            <w:vAlign w:val="center"/>
          </w:tcPr>
          <w:p w:rsidR="007C26E5" w:rsidRPr="00693EF9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904" w:type="dxa"/>
            <w:vAlign w:val="center"/>
          </w:tcPr>
          <w:p w:rsidR="007C26E5" w:rsidRPr="00693EF9" w:rsidRDefault="007C26E5" w:rsidP="007C26E5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ร้อยละของผู้ป่วยโรคจิตเข้าถึงบริการ (</w:t>
            </w: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K-HDC)</w:t>
            </w:r>
          </w:p>
        </w:tc>
        <w:tc>
          <w:tcPr>
            <w:tcW w:w="1262" w:type="dxa"/>
            <w:vAlign w:val="center"/>
          </w:tcPr>
          <w:p w:rsidR="007C26E5" w:rsidRPr="00693EF9" w:rsidRDefault="007C26E5" w:rsidP="007C26E5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70</w:t>
            </w:r>
          </w:p>
        </w:tc>
        <w:tc>
          <w:tcPr>
            <w:tcW w:w="890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1,019</w:t>
            </w:r>
          </w:p>
        </w:tc>
        <w:tc>
          <w:tcPr>
            <w:tcW w:w="1016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814</w:t>
            </w:r>
          </w:p>
        </w:tc>
        <w:tc>
          <w:tcPr>
            <w:tcW w:w="890" w:type="dxa"/>
          </w:tcPr>
          <w:p w:rsidR="007C26E5" w:rsidRPr="00693EF9" w:rsidRDefault="00693EF9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121.17</w:t>
            </w:r>
          </w:p>
        </w:tc>
        <w:tc>
          <w:tcPr>
            <w:tcW w:w="1115" w:type="dxa"/>
          </w:tcPr>
          <w:p w:rsidR="007C26E5" w:rsidRPr="00693EF9" w:rsidRDefault="003C28F1" w:rsidP="003C28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93EF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93EF9">
        <w:trPr>
          <w:trHeight w:val="122"/>
        </w:trPr>
        <w:tc>
          <w:tcPr>
            <w:tcW w:w="670" w:type="dxa"/>
            <w:vAlign w:val="center"/>
          </w:tcPr>
          <w:p w:rsidR="007C26E5" w:rsidRPr="00693EF9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3904" w:type="dxa"/>
            <w:vAlign w:val="center"/>
          </w:tcPr>
          <w:p w:rsidR="007C26E5" w:rsidRPr="00693EF9" w:rsidRDefault="007C26E5" w:rsidP="007C26E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93EF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ร้อยละการคัดกรองและเฝ้าระวังกลุ่มเสี่ยงต่อการฆ่าตัวตาย</w:t>
            </w:r>
          </w:p>
          <w:p w:rsidR="00B123AC" w:rsidRPr="00693EF9" w:rsidRDefault="00B123AC" w:rsidP="007C26E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2" w:type="dxa"/>
            <w:vAlign w:val="center"/>
          </w:tcPr>
          <w:p w:rsidR="007C26E5" w:rsidRPr="00693EF9" w:rsidRDefault="007C26E5" w:rsidP="007C26E5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693EF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60</w:t>
            </w:r>
          </w:p>
        </w:tc>
        <w:tc>
          <w:tcPr>
            <w:tcW w:w="890" w:type="dxa"/>
            <w:vAlign w:val="center"/>
          </w:tcPr>
          <w:p w:rsidR="007C26E5" w:rsidRPr="00693EF9" w:rsidRDefault="00693EF9" w:rsidP="00693EF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5055</w:t>
            </w:r>
          </w:p>
        </w:tc>
        <w:tc>
          <w:tcPr>
            <w:tcW w:w="1016" w:type="dxa"/>
            <w:vAlign w:val="center"/>
          </w:tcPr>
          <w:p w:rsidR="007C26E5" w:rsidRPr="00693EF9" w:rsidRDefault="00693EF9" w:rsidP="00693EF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6538</w:t>
            </w:r>
          </w:p>
        </w:tc>
        <w:tc>
          <w:tcPr>
            <w:tcW w:w="890" w:type="dxa"/>
            <w:vAlign w:val="center"/>
          </w:tcPr>
          <w:p w:rsidR="007C26E5" w:rsidRPr="00693EF9" w:rsidRDefault="00693EF9" w:rsidP="00693EF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93EF9">
              <w:rPr>
                <w:rFonts w:ascii="TH SarabunPSK" w:hAnsi="TH SarabunPSK" w:cs="TH SarabunPSK"/>
                <w:color w:val="FF0000"/>
                <w:sz w:val="28"/>
                <w:szCs w:val="28"/>
              </w:rPr>
              <w:t>77.32</w:t>
            </w:r>
          </w:p>
        </w:tc>
        <w:tc>
          <w:tcPr>
            <w:tcW w:w="1115" w:type="dxa"/>
            <w:vAlign w:val="center"/>
          </w:tcPr>
          <w:p w:rsidR="007C26E5" w:rsidRPr="00693EF9" w:rsidRDefault="003C28F1" w:rsidP="00693EF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93EF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7C26E5" w:rsidRDefault="007C26E5" w:rsidP="007C26E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12. </w:t>
            </w:r>
            <w:r w:rsidRPr="0062187F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งานยาเสพติด</w:t>
            </w:r>
          </w:p>
        </w:tc>
      </w:tr>
      <w:tr w:rsidR="007C26E5" w:rsidTr="00CD27CF">
        <w:tc>
          <w:tcPr>
            <w:tcW w:w="670" w:type="dxa"/>
            <w:vAlign w:val="center"/>
          </w:tcPr>
          <w:p w:rsidR="007C26E5" w:rsidRPr="00CD27CF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904" w:type="dxa"/>
            <w:vAlign w:val="center"/>
          </w:tcPr>
          <w:p w:rsidR="007C26E5" w:rsidRPr="00CD27CF" w:rsidRDefault="007C26E5" w:rsidP="007C26E5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ร้อยละของผู้ป่วยยาเสพติดที่ได้รับการบำบัดรักษาและหยุดเสพต่อเนื่อง (</w:t>
            </w: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Remission)  </w:t>
            </w:r>
          </w:p>
        </w:tc>
        <w:tc>
          <w:tcPr>
            <w:tcW w:w="1262" w:type="dxa"/>
            <w:vAlign w:val="center"/>
          </w:tcPr>
          <w:p w:rsidR="007C26E5" w:rsidRPr="00CD27CF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00BE8"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600BE8"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CD27CF"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</w:t>
            </w:r>
            <w:r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</w:t>
            </w:r>
          </w:p>
        </w:tc>
        <w:tc>
          <w:tcPr>
            <w:tcW w:w="1016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306</w:t>
            </w:r>
          </w:p>
        </w:tc>
        <w:tc>
          <w:tcPr>
            <w:tcW w:w="890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83.66</w:t>
            </w:r>
          </w:p>
        </w:tc>
        <w:tc>
          <w:tcPr>
            <w:tcW w:w="1115" w:type="dxa"/>
            <w:vAlign w:val="center"/>
          </w:tcPr>
          <w:p w:rsidR="007C26E5" w:rsidRPr="00CD27CF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CD27C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CD27CF">
        <w:tc>
          <w:tcPr>
            <w:tcW w:w="670" w:type="dxa"/>
            <w:vAlign w:val="center"/>
          </w:tcPr>
          <w:p w:rsidR="007C26E5" w:rsidRPr="00CD27CF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904" w:type="dxa"/>
            <w:vAlign w:val="center"/>
          </w:tcPr>
          <w:p w:rsidR="007C26E5" w:rsidRPr="00CD27CF" w:rsidRDefault="00CD27CF" w:rsidP="007C26E5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CD27CF">
              <w:rPr>
                <w:color w:val="FF0000"/>
                <w:sz w:val="28"/>
                <w:szCs w:val="28"/>
                <w:shd w:val="clear" w:color="auto" w:fill="F5F5F5"/>
                <w:cs/>
              </w:rPr>
              <w:t>ร้อยละของผู้ป่วยยาเสพติดกลุ่มเสี่ยงก่อความรุนแรง ได้รับการประเมิน บำบัดรักษาและติดตามดูแลช่วยเหลือตามระดับความรุนแรงอย่างต่อเนื่อง</w:t>
            </w:r>
          </w:p>
        </w:tc>
        <w:tc>
          <w:tcPr>
            <w:tcW w:w="1262" w:type="dxa"/>
            <w:vAlign w:val="center"/>
          </w:tcPr>
          <w:p w:rsidR="007C26E5" w:rsidRPr="00CD27CF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="003C28F1"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CD27CF"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7C26E5" w:rsidRPr="00CD27CF" w:rsidRDefault="007C26E5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16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90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15" w:type="dxa"/>
            <w:vAlign w:val="center"/>
          </w:tcPr>
          <w:p w:rsidR="007C26E5" w:rsidRPr="00CD27CF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670" w:type="dxa"/>
            <w:vAlign w:val="center"/>
          </w:tcPr>
          <w:p w:rsidR="007C26E5" w:rsidRPr="00CD27CF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904" w:type="dxa"/>
            <w:vAlign w:val="center"/>
          </w:tcPr>
          <w:p w:rsidR="007C26E5" w:rsidRPr="00CD27CF" w:rsidRDefault="007C26E5" w:rsidP="007C26E5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ร้อยละคงอยู่ในการบำบัดรักษา (</w:t>
            </w: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Retention Rate)</w:t>
            </w:r>
          </w:p>
        </w:tc>
        <w:tc>
          <w:tcPr>
            <w:tcW w:w="1262" w:type="dxa"/>
            <w:vAlign w:val="center"/>
          </w:tcPr>
          <w:p w:rsidR="007C26E5" w:rsidRPr="00CD27CF" w:rsidRDefault="007C26E5" w:rsidP="007C26E5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3C28F1"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890" w:type="dxa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439</w:t>
            </w:r>
          </w:p>
        </w:tc>
        <w:tc>
          <w:tcPr>
            <w:tcW w:w="1016" w:type="dxa"/>
          </w:tcPr>
          <w:p w:rsidR="007C26E5" w:rsidRPr="00CD27CF" w:rsidRDefault="00CD27CF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492</w:t>
            </w:r>
          </w:p>
        </w:tc>
        <w:tc>
          <w:tcPr>
            <w:tcW w:w="890" w:type="dxa"/>
          </w:tcPr>
          <w:p w:rsidR="007C26E5" w:rsidRPr="00CD27CF" w:rsidRDefault="00CD27CF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89.23</w:t>
            </w:r>
          </w:p>
        </w:tc>
        <w:tc>
          <w:tcPr>
            <w:tcW w:w="1115" w:type="dxa"/>
            <w:vAlign w:val="center"/>
          </w:tcPr>
          <w:p w:rsidR="007C26E5" w:rsidRPr="00CD27CF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CD27CF">
        <w:tc>
          <w:tcPr>
            <w:tcW w:w="670" w:type="dxa"/>
            <w:vAlign w:val="center"/>
          </w:tcPr>
          <w:p w:rsidR="007C26E5" w:rsidRPr="00CD27CF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904" w:type="dxa"/>
            <w:vAlign w:val="center"/>
          </w:tcPr>
          <w:p w:rsidR="007C26E5" w:rsidRPr="00CD27CF" w:rsidRDefault="007C26E5" w:rsidP="007C26E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ร้อยละผู้เสพยาเสพติดที่ผ่านการบำบัดที่ได้รับการติดตามไม่กลับไปเสพซ้ำ</w:t>
            </w:r>
          </w:p>
        </w:tc>
        <w:tc>
          <w:tcPr>
            <w:tcW w:w="1262" w:type="dxa"/>
            <w:vAlign w:val="center"/>
          </w:tcPr>
          <w:p w:rsidR="007C26E5" w:rsidRPr="00CD27CF" w:rsidRDefault="007C26E5" w:rsidP="007C26E5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3C28F1"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3C28F1"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CD27CF"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</w:t>
            </w:r>
            <w:r w:rsidRPr="00CD27C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412</w:t>
            </w:r>
          </w:p>
        </w:tc>
        <w:tc>
          <w:tcPr>
            <w:tcW w:w="1016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492</w:t>
            </w:r>
          </w:p>
        </w:tc>
        <w:tc>
          <w:tcPr>
            <w:tcW w:w="890" w:type="dxa"/>
            <w:vAlign w:val="center"/>
          </w:tcPr>
          <w:p w:rsidR="007C26E5" w:rsidRPr="00CD27CF" w:rsidRDefault="00CD27CF" w:rsidP="00CD27CF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D27CF">
              <w:rPr>
                <w:rFonts w:ascii="TH SarabunPSK" w:hAnsi="TH SarabunPSK" w:cs="TH SarabunPSK"/>
                <w:color w:val="FF0000"/>
                <w:sz w:val="28"/>
                <w:szCs w:val="28"/>
              </w:rPr>
              <w:t>83.74</w:t>
            </w:r>
          </w:p>
        </w:tc>
        <w:tc>
          <w:tcPr>
            <w:tcW w:w="1115" w:type="dxa"/>
            <w:vAlign w:val="center"/>
          </w:tcPr>
          <w:p w:rsidR="007C26E5" w:rsidRPr="00CD27CF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CD27C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9747" w:type="dxa"/>
            <w:gridSpan w:val="7"/>
            <w:shd w:val="clear" w:color="auto" w:fill="C4BC96" w:themeFill="background2" w:themeFillShade="BF"/>
            <w:vAlign w:val="center"/>
          </w:tcPr>
          <w:p w:rsidR="007C26E5" w:rsidRPr="00B123AC" w:rsidRDefault="007C26E5" w:rsidP="007C26E5">
            <w:pPr>
              <w:ind w:left="142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13. 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คลินิกหมอครอบครัว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ร้อยละของเด็กอายุ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0-5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ปี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มีพัฒนาการสมวัย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="00EC25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07</w:t>
            </w:r>
          </w:p>
        </w:tc>
        <w:tc>
          <w:tcPr>
            <w:tcW w:w="1016" w:type="dxa"/>
          </w:tcPr>
          <w:p w:rsidR="007C26E5" w:rsidRPr="002F7752" w:rsidRDefault="00EC2568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473</w:t>
            </w:r>
          </w:p>
        </w:tc>
        <w:tc>
          <w:tcPr>
            <w:tcW w:w="890" w:type="dxa"/>
          </w:tcPr>
          <w:p w:rsidR="007C26E5" w:rsidRPr="002F7752" w:rsidRDefault="00EC2568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86.05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ร้อยละของเด็กอายุ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0-5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ปี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สูงดีสมส่วน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และส่วนสูงเฉลี่ยที่อายุ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5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ปี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54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199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411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48.42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ร้อยละของเด็กไทยมีระดับสติปัญญาเฉลี่ยไม่ต่ำกว่า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100 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890" w:type="dxa"/>
            <w:vAlign w:val="center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16" w:type="dxa"/>
            <w:vAlign w:val="center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7C26E5" w:rsidRPr="002F7752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ร้อยละเด็กไทยมีความฉลาดทางอารมณ์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(EQ)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อยู่ในเกณฑ์ปกติขึ้นไป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70</w:t>
            </w:r>
          </w:p>
        </w:tc>
        <w:tc>
          <w:tcPr>
            <w:tcW w:w="890" w:type="dxa"/>
            <w:vAlign w:val="center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16" w:type="dxa"/>
            <w:vAlign w:val="center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7C26E5" w:rsidRPr="002F7752" w:rsidRDefault="007C26E5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ร้อยละของเด็กวัยเรียน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สูงดีสมส่วน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66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738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1531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48.20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ร้อยละของวัยทำงานอายุ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30-44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ปี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มีค่าดัชนีมวลกายปกติ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(ความชุกของภาวะอ้วน)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55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544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1,521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35.77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7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ร้อยละของตำบลที่มีระบบการส่งเสริมสุขภาพดูแลผู้สูงอายุระยะยาว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(Long Term Care)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ในชุมชนผ่านเกณฑ์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90" w:type="dxa"/>
            <w:vAlign w:val="center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15" w:type="dxa"/>
            <w:vAlign w:val="center"/>
          </w:tcPr>
          <w:p w:rsidR="007C26E5" w:rsidRPr="002F7752" w:rsidRDefault="007C6B61" w:rsidP="007C26E5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8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Healthy Ageing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3,006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3,075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97.76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ร้อยละของหญิงตั้งครรภ์ได้รับการฝากครรภ์ครั้งแรกก่อนหรือเท่ากับ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12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41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74.55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ร้อยละของหญิงตั้งครรภ์ได้รับการฝากครรภ์ครบ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5 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ครั้งตามเกณฑ์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90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37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67.27</w:t>
            </w:r>
          </w:p>
        </w:tc>
        <w:tc>
          <w:tcPr>
            <w:tcW w:w="1115" w:type="dxa"/>
            <w:vAlign w:val="center"/>
          </w:tcPr>
          <w:p w:rsidR="007C26E5" w:rsidRPr="002F7752" w:rsidRDefault="003C28F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ร้อยละของเด็ก 0-6 เดือนแรก กินนมแม่อย่างเดียว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95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68.42</w:t>
            </w:r>
          </w:p>
        </w:tc>
        <w:tc>
          <w:tcPr>
            <w:tcW w:w="1115" w:type="dxa"/>
            <w:vAlign w:val="center"/>
          </w:tcPr>
          <w:p w:rsidR="007C26E5" w:rsidRPr="002F7752" w:rsidRDefault="00BF7532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ร้อยละของสตรี 30-60 ปี ได้รับการตรวจคัดกรองมะเร็งปากมดลูก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890" w:type="dxa"/>
          </w:tcPr>
          <w:p w:rsidR="007C26E5" w:rsidRPr="002F7752" w:rsidRDefault="00EC2568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471</w:t>
            </w:r>
          </w:p>
        </w:tc>
        <w:tc>
          <w:tcPr>
            <w:tcW w:w="1016" w:type="dxa"/>
          </w:tcPr>
          <w:p w:rsidR="007C26E5" w:rsidRPr="002F7752" w:rsidRDefault="00EC2568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3,367</w:t>
            </w:r>
          </w:p>
        </w:tc>
        <w:tc>
          <w:tcPr>
            <w:tcW w:w="890" w:type="dxa"/>
          </w:tcPr>
          <w:p w:rsidR="007C26E5" w:rsidRPr="002F7752" w:rsidRDefault="00EC2568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13.98</w:t>
            </w:r>
          </w:p>
        </w:tc>
        <w:tc>
          <w:tcPr>
            <w:tcW w:w="1115" w:type="dxa"/>
            <w:vAlign w:val="center"/>
          </w:tcPr>
          <w:p w:rsidR="007C26E5" w:rsidRPr="002F7752" w:rsidRDefault="00EC2568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3C28F1"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ร้อยละของคลินิกหมอครอบครัวที่เปิดดำเนินการในพื้นที่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(Primary Care Cluster)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eastAsia="Calibri" w:hAnsi="TH SarabunPSK" w:cs="TH SarabunPSK"/>
                <w:color w:val="FF0000"/>
                <w:spacing w:val="-6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9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15" w:type="dxa"/>
            <w:vAlign w:val="center"/>
          </w:tcPr>
          <w:p w:rsidR="007C26E5" w:rsidRPr="002F7752" w:rsidRDefault="00BF7532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</w:t>
            </w:r>
          </w:p>
        </w:tc>
        <w:tc>
          <w:tcPr>
            <w:tcW w:w="3904" w:type="dxa"/>
          </w:tcPr>
          <w:p w:rsidR="007C26E5" w:rsidRPr="002F7752" w:rsidRDefault="002F7752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</w:t>
            </w:r>
            <w:r w:rsidRPr="002F7752">
              <w:rPr>
                <w:rFonts w:ascii="TH SarabunIT๙" w:hAnsi="TH SarabunIT๙" w:cs="TH SarabunIT๙" w:hint="cs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เบาหวาน</w:t>
            </w: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ที่ควบคุมได้</w:t>
            </w:r>
            <w:r w:rsidRPr="002F775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(ต.ผักปัง)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90" w:type="dxa"/>
          </w:tcPr>
          <w:p w:rsidR="007C26E5" w:rsidRPr="002F7752" w:rsidRDefault="002F7752" w:rsidP="007C6B6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490</w:t>
            </w:r>
          </w:p>
        </w:tc>
        <w:tc>
          <w:tcPr>
            <w:tcW w:w="1016" w:type="dxa"/>
          </w:tcPr>
          <w:p w:rsidR="007C26E5" w:rsidRPr="002F7752" w:rsidRDefault="002F7752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1400</w:t>
            </w:r>
          </w:p>
        </w:tc>
        <w:tc>
          <w:tcPr>
            <w:tcW w:w="890" w:type="dxa"/>
          </w:tcPr>
          <w:p w:rsidR="007C26E5" w:rsidRPr="002F7752" w:rsidRDefault="002F7752" w:rsidP="002F775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</w:t>
            </w:r>
          </w:p>
        </w:tc>
        <w:tc>
          <w:tcPr>
            <w:tcW w:w="1115" w:type="dxa"/>
            <w:vAlign w:val="center"/>
          </w:tcPr>
          <w:p w:rsidR="007C26E5" w:rsidRPr="002F7752" w:rsidRDefault="002F7752" w:rsidP="007C26E5">
            <w:pPr>
              <w:ind w:left="14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77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ร้อยละของผู้ป่วยโรคความดันโลหิตสูงที่ควบคุมได้</w:t>
            </w:r>
            <w:r w:rsidRPr="002F775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(ต.ผักปัง)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ร้อยละ50</w:t>
            </w:r>
          </w:p>
        </w:tc>
        <w:tc>
          <w:tcPr>
            <w:tcW w:w="890" w:type="dxa"/>
          </w:tcPr>
          <w:p w:rsidR="007C26E5" w:rsidRPr="002F7752" w:rsidRDefault="007C6B61" w:rsidP="007C6B6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946</w:t>
            </w:r>
          </w:p>
        </w:tc>
        <w:tc>
          <w:tcPr>
            <w:tcW w:w="1016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2,210</w:t>
            </w:r>
          </w:p>
        </w:tc>
        <w:tc>
          <w:tcPr>
            <w:tcW w:w="890" w:type="dxa"/>
          </w:tcPr>
          <w:p w:rsidR="007C26E5" w:rsidRPr="002F7752" w:rsidRDefault="007C6B61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42</w:t>
            </w:r>
            <w:r w:rsidR="007C26E5"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.81</w:t>
            </w:r>
          </w:p>
        </w:tc>
        <w:tc>
          <w:tcPr>
            <w:tcW w:w="1115" w:type="dxa"/>
            <w:vAlign w:val="center"/>
          </w:tcPr>
          <w:p w:rsidR="007C26E5" w:rsidRPr="002F7752" w:rsidRDefault="007C6B61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BF7532"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2F7752" w:rsidRPr="002F7752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ผู้ป่วยเบาหวานรายใหม่จากกลุ่มเสี่ยง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lastRenderedPageBreak/>
              <w:t>เบาหวานรายใหม่ (ต.ผักปัง)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lastRenderedPageBreak/>
              <w:t>≤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890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603</w:t>
            </w:r>
          </w:p>
        </w:tc>
        <w:tc>
          <w:tcPr>
            <w:tcW w:w="890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:rsidR="007C26E5" w:rsidRPr="002F7752" w:rsidRDefault="00BF7532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ร้อยละของผู้ป่วยโรคความดันโลหิตสูง</w:t>
            </w:r>
            <w:r w:rsidRPr="002F7752">
              <w:rPr>
                <w:rFonts w:ascii="TH SarabunIT๙" w:hAnsi="TH SarabunIT๙" w:cs="TH SarabunIT๙" w:hint="cs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รายใหม่จากกลุ่มเสี่ยง และสงสัยป่วยความดันโลหิตสูง (ต.ผักปัง)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≤ร้อยละ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90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90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15" w:type="dxa"/>
            <w:vAlign w:val="center"/>
          </w:tcPr>
          <w:p w:rsidR="007C26E5" w:rsidRPr="002F7752" w:rsidRDefault="00BF7532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18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2F775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โรงพยาบาลที่มีการดูแลแบบประคับประคอง (</w:t>
            </w:r>
            <w:r w:rsidRPr="002F775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Palliative Care</w:t>
            </w:r>
            <w:r w:rsidRPr="002F775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9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15" w:type="dxa"/>
            <w:vAlign w:val="center"/>
          </w:tcPr>
          <w:p w:rsidR="007C26E5" w:rsidRPr="002F7752" w:rsidRDefault="00BF7532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7C26E5" w:rsidTr="00600BE8">
        <w:tc>
          <w:tcPr>
            <w:tcW w:w="670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19</w:t>
            </w:r>
          </w:p>
        </w:tc>
        <w:tc>
          <w:tcPr>
            <w:tcW w:w="3904" w:type="dxa"/>
          </w:tcPr>
          <w:p w:rsidR="007C26E5" w:rsidRPr="002F7752" w:rsidRDefault="007C26E5" w:rsidP="007C26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2F7752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</w:t>
            </w:r>
            <w:r w:rsidRPr="002F7752">
              <w:rPr>
                <w:rFonts w:ascii="TH SarabunIT๙" w:hAnsi="TH SarabunIT๙" w:cs="TH SarabunIT๙" w:hint="cs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ครอบครัวที่มีศักยภาพในการดูแลสุขภาพตนเองได้ตามเกณฑ์ ที่กำหนด</w:t>
            </w:r>
          </w:p>
        </w:tc>
        <w:tc>
          <w:tcPr>
            <w:tcW w:w="1262" w:type="dxa"/>
          </w:tcPr>
          <w:p w:rsidR="007C26E5" w:rsidRPr="002F7752" w:rsidRDefault="007C26E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ร้อยละ55</w:t>
            </w:r>
          </w:p>
        </w:tc>
        <w:tc>
          <w:tcPr>
            <w:tcW w:w="890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1,745</w:t>
            </w:r>
          </w:p>
        </w:tc>
        <w:tc>
          <w:tcPr>
            <w:tcW w:w="1016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2,120</w:t>
            </w:r>
          </w:p>
        </w:tc>
        <w:tc>
          <w:tcPr>
            <w:tcW w:w="890" w:type="dxa"/>
          </w:tcPr>
          <w:p w:rsidR="007C26E5" w:rsidRPr="002F7752" w:rsidRDefault="00432E25" w:rsidP="007C26E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7752">
              <w:rPr>
                <w:rFonts w:ascii="TH SarabunPSK" w:hAnsi="TH SarabunPSK" w:cs="TH SarabunPSK"/>
                <w:color w:val="FF0000"/>
                <w:sz w:val="28"/>
                <w:szCs w:val="28"/>
              </w:rPr>
              <w:t>82.31</w:t>
            </w:r>
          </w:p>
        </w:tc>
        <w:tc>
          <w:tcPr>
            <w:tcW w:w="1115" w:type="dxa"/>
            <w:vAlign w:val="center"/>
          </w:tcPr>
          <w:p w:rsidR="007C26E5" w:rsidRPr="002F7752" w:rsidRDefault="00BF7532" w:rsidP="007C26E5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2F775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</w:tbl>
    <w:p w:rsidR="007C26E5" w:rsidRPr="00B05913" w:rsidRDefault="007C26E5" w:rsidP="007C26E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Style w:val="TableGrid"/>
        <w:tblW w:w="9681" w:type="dxa"/>
        <w:tblLayout w:type="fixed"/>
        <w:tblLook w:val="04A0" w:firstRow="1" w:lastRow="0" w:firstColumn="1" w:lastColumn="0" w:noHBand="0" w:noVBand="1"/>
      </w:tblPr>
      <w:tblGrid>
        <w:gridCol w:w="536"/>
        <w:gridCol w:w="131"/>
        <w:gridCol w:w="3810"/>
        <w:gridCol w:w="1044"/>
        <w:gridCol w:w="171"/>
        <w:gridCol w:w="826"/>
        <w:gridCol w:w="29"/>
        <w:gridCol w:w="82"/>
        <w:gridCol w:w="32"/>
        <w:gridCol w:w="854"/>
        <w:gridCol w:w="29"/>
        <w:gridCol w:w="114"/>
        <w:gridCol w:w="790"/>
        <w:gridCol w:w="65"/>
        <w:gridCol w:w="142"/>
        <w:gridCol w:w="1026"/>
      </w:tblGrid>
      <w:tr w:rsidR="005A1D74" w:rsidTr="00BC0A37">
        <w:trPr>
          <w:trHeight w:val="134"/>
        </w:trPr>
        <w:tc>
          <w:tcPr>
            <w:tcW w:w="9681" w:type="dxa"/>
            <w:gridSpan w:val="16"/>
            <w:shd w:val="clear" w:color="auto" w:fill="C4BC96" w:themeFill="background2" w:themeFillShade="BF"/>
          </w:tcPr>
          <w:p w:rsidR="005A1D74" w:rsidRDefault="005A1D74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14. </w:t>
            </w:r>
            <w:r w:rsidRPr="005A1D7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งานแพทย์แผนไทยและแพทย์ทางเลือก</w:t>
            </w:r>
          </w:p>
        </w:tc>
      </w:tr>
      <w:tr w:rsidR="00BF7532" w:rsidTr="0004413E">
        <w:trPr>
          <w:trHeight w:val="134"/>
        </w:trPr>
        <w:tc>
          <w:tcPr>
            <w:tcW w:w="536" w:type="dxa"/>
            <w:vAlign w:val="center"/>
          </w:tcPr>
          <w:p w:rsidR="005A1D74" w:rsidRPr="0004413E" w:rsidRDefault="005A1D74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941" w:type="dxa"/>
            <w:gridSpan w:val="2"/>
            <w:vAlign w:val="center"/>
          </w:tcPr>
          <w:p w:rsidR="005A1D74" w:rsidRPr="0004413E" w:rsidRDefault="005A1D74" w:rsidP="005A1D74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(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</w:t>
            </w: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) 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กรณีรวมหัตถการการส่งเสริมสุขภาพ</w:t>
            </w:r>
          </w:p>
        </w:tc>
        <w:tc>
          <w:tcPr>
            <w:tcW w:w="1044" w:type="dxa"/>
            <w:vAlign w:val="center"/>
          </w:tcPr>
          <w:p w:rsidR="005A1D74" w:rsidRPr="0004413E" w:rsidRDefault="005A1D74" w:rsidP="005A1D7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A62CC5"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20</w:t>
            </w:r>
          </w:p>
        </w:tc>
        <w:tc>
          <w:tcPr>
            <w:tcW w:w="997" w:type="dxa"/>
            <w:gridSpan w:val="2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56,124</w:t>
            </w:r>
          </w:p>
        </w:tc>
        <w:tc>
          <w:tcPr>
            <w:tcW w:w="1140" w:type="dxa"/>
            <w:gridSpan w:val="6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292,344</w:t>
            </w:r>
          </w:p>
        </w:tc>
        <w:tc>
          <w:tcPr>
            <w:tcW w:w="997" w:type="dxa"/>
            <w:gridSpan w:val="3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19.20</w:t>
            </w:r>
          </w:p>
        </w:tc>
        <w:tc>
          <w:tcPr>
            <w:tcW w:w="1026" w:type="dxa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413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BF7532" w:rsidRPr="0004413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BF7532" w:rsidTr="0004413E">
        <w:trPr>
          <w:trHeight w:val="134"/>
        </w:trPr>
        <w:tc>
          <w:tcPr>
            <w:tcW w:w="536" w:type="dxa"/>
            <w:vAlign w:val="center"/>
          </w:tcPr>
          <w:p w:rsidR="005A1D74" w:rsidRPr="0004413E" w:rsidRDefault="005A1D74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941" w:type="dxa"/>
            <w:gridSpan w:val="2"/>
            <w:vAlign w:val="center"/>
          </w:tcPr>
          <w:p w:rsidR="005A1D74" w:rsidRPr="0004413E" w:rsidRDefault="005A1D74" w:rsidP="005A1D74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</w:t>
            </w: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ของผู้ป่วยนอก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ได้รับบริการแพทย์แผนไทยและการแพทย์ทางเลือก</w:t>
            </w: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ที่ได้มาตรฐาน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(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K-HDC</w:t>
            </w: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) กรณีไม่รวมหัตถการการส่งเสริมสุขภาพ</w:t>
            </w:r>
          </w:p>
        </w:tc>
        <w:tc>
          <w:tcPr>
            <w:tcW w:w="1044" w:type="dxa"/>
            <w:vAlign w:val="center"/>
          </w:tcPr>
          <w:p w:rsidR="005A1D74" w:rsidRPr="0004413E" w:rsidRDefault="005A1D74" w:rsidP="00BF753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="00A62CC5"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18.5</w:t>
            </w:r>
          </w:p>
        </w:tc>
        <w:tc>
          <w:tcPr>
            <w:tcW w:w="997" w:type="dxa"/>
            <w:gridSpan w:val="2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42,096</w:t>
            </w:r>
          </w:p>
        </w:tc>
        <w:tc>
          <w:tcPr>
            <w:tcW w:w="1140" w:type="dxa"/>
            <w:gridSpan w:val="6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292,340</w:t>
            </w:r>
          </w:p>
        </w:tc>
        <w:tc>
          <w:tcPr>
            <w:tcW w:w="997" w:type="dxa"/>
            <w:gridSpan w:val="3"/>
            <w:vAlign w:val="center"/>
          </w:tcPr>
          <w:p w:rsidR="005A1D74" w:rsidRPr="0004413E" w:rsidRDefault="005139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14.40</w:t>
            </w:r>
          </w:p>
        </w:tc>
        <w:tc>
          <w:tcPr>
            <w:tcW w:w="1026" w:type="dxa"/>
            <w:vAlign w:val="center"/>
          </w:tcPr>
          <w:p w:rsidR="005A1D74" w:rsidRPr="0004413E" w:rsidRDefault="00BF7532" w:rsidP="000441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413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BF7532" w:rsidTr="0004413E">
        <w:trPr>
          <w:trHeight w:val="134"/>
        </w:trPr>
        <w:tc>
          <w:tcPr>
            <w:tcW w:w="536" w:type="dxa"/>
            <w:vAlign w:val="center"/>
          </w:tcPr>
          <w:p w:rsidR="005A1D74" w:rsidRPr="0004413E" w:rsidRDefault="005A1D74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941" w:type="dxa"/>
            <w:gridSpan w:val="2"/>
            <w:vAlign w:val="center"/>
          </w:tcPr>
          <w:p w:rsidR="005A1D74" w:rsidRPr="0004413E" w:rsidRDefault="005A1D74" w:rsidP="005A1D74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4413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ร้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อยละโรงพยาบาลมีการจัดบริการแพทย์แผนไทยคู่ขนานแผนกผู้ป่วยนอก (</w:t>
            </w:r>
            <w:r w:rsidRPr="0004413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044" w:type="dxa"/>
            <w:vAlign w:val="center"/>
          </w:tcPr>
          <w:p w:rsidR="005A1D74" w:rsidRPr="0004413E" w:rsidRDefault="00A62CC5" w:rsidP="00BF7532">
            <w:pPr>
              <w:ind w:left="142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="005A1D74"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997" w:type="dxa"/>
            <w:gridSpan w:val="2"/>
            <w:vAlign w:val="center"/>
          </w:tcPr>
          <w:p w:rsidR="005A1D74" w:rsidRPr="0004413E" w:rsidRDefault="005A1D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6"/>
            <w:vAlign w:val="center"/>
          </w:tcPr>
          <w:p w:rsidR="005A1D74" w:rsidRPr="0004413E" w:rsidRDefault="005A1D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3"/>
            <w:vAlign w:val="center"/>
          </w:tcPr>
          <w:p w:rsidR="005A1D74" w:rsidRPr="0004413E" w:rsidRDefault="005A1D74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026" w:type="dxa"/>
            <w:vAlign w:val="center"/>
          </w:tcPr>
          <w:p w:rsidR="005A1D74" w:rsidRPr="0004413E" w:rsidRDefault="00BF7532" w:rsidP="000441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413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04413E">
        <w:trPr>
          <w:trHeight w:val="134"/>
        </w:trPr>
        <w:tc>
          <w:tcPr>
            <w:tcW w:w="536" w:type="dxa"/>
            <w:vAlign w:val="center"/>
          </w:tcPr>
          <w:p w:rsidR="0004413E" w:rsidRPr="0004413E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bookmarkStart w:id="0" w:name="_GoBack"/>
            <w:r w:rsidRPr="0004413E">
              <w:rPr>
                <w:rFonts w:ascii="TH Sarabun New" w:hAnsi="TH Sarabun New" w:cs="TH Sarabun New"/>
                <w:color w:val="FF0000"/>
                <w:sz w:val="28"/>
              </w:rPr>
              <w:t>4</w:t>
            </w:r>
          </w:p>
        </w:tc>
        <w:tc>
          <w:tcPr>
            <w:tcW w:w="3941" w:type="dxa"/>
            <w:gridSpan w:val="2"/>
            <w:vAlign w:val="center"/>
          </w:tcPr>
          <w:p w:rsidR="0004413E" w:rsidRPr="0004413E" w:rsidRDefault="0004413E" w:rsidP="00FF76A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4413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ร้อยละการจ่ายยาสมุนไพร (เกณฑ์ตามจังหวัดกำหนด</w:t>
            </w:r>
            <w:r w:rsidRPr="0004413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044" w:type="dxa"/>
            <w:vAlign w:val="center"/>
          </w:tcPr>
          <w:p w:rsidR="0004413E" w:rsidRPr="0004413E" w:rsidRDefault="0004413E" w:rsidP="00FF76A0">
            <w:pPr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</w:pPr>
            <w:r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4413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04413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997" w:type="dxa"/>
            <w:gridSpan w:val="2"/>
            <w:vAlign w:val="center"/>
          </w:tcPr>
          <w:p w:rsidR="0004413E" w:rsidRPr="0004413E" w:rsidRDefault="0004413E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41,945</w:t>
            </w:r>
          </w:p>
        </w:tc>
        <w:tc>
          <w:tcPr>
            <w:tcW w:w="1140" w:type="dxa"/>
            <w:gridSpan w:val="6"/>
            <w:vAlign w:val="center"/>
          </w:tcPr>
          <w:p w:rsidR="0004413E" w:rsidRPr="0004413E" w:rsidRDefault="0004413E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725,325</w:t>
            </w:r>
          </w:p>
        </w:tc>
        <w:tc>
          <w:tcPr>
            <w:tcW w:w="997" w:type="dxa"/>
            <w:gridSpan w:val="3"/>
            <w:vAlign w:val="center"/>
          </w:tcPr>
          <w:p w:rsidR="0004413E" w:rsidRPr="0004413E" w:rsidRDefault="0004413E" w:rsidP="0004413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41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5.78</w:t>
            </w:r>
          </w:p>
        </w:tc>
        <w:tc>
          <w:tcPr>
            <w:tcW w:w="1026" w:type="dxa"/>
            <w:vAlign w:val="center"/>
          </w:tcPr>
          <w:p w:rsidR="0004413E" w:rsidRPr="0004413E" w:rsidRDefault="0004413E" w:rsidP="0004413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04413E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bookmarkEnd w:id="0"/>
      <w:tr w:rsidR="0004413E" w:rsidTr="00BC0A37">
        <w:trPr>
          <w:trHeight w:val="134"/>
        </w:trPr>
        <w:tc>
          <w:tcPr>
            <w:tcW w:w="9681" w:type="dxa"/>
            <w:gridSpan w:val="16"/>
            <w:shd w:val="clear" w:color="auto" w:fill="C4BC96" w:themeFill="background2" w:themeFillShade="BF"/>
          </w:tcPr>
          <w:p w:rsidR="0004413E" w:rsidRPr="00B123AC" w:rsidRDefault="0004413E" w:rsidP="005A1D74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15 .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ตอบโต้ภาวะฉุกเฉินและควบคุมโรค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5A1D74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5A1D74" w:rsidRDefault="0004413E" w:rsidP="005A1D74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ร้อยละของจังหวัดมีศูนย์ปฏิบัติการภาวะฉุกเฉิน (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EOC) 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และทีมตระหนักรู้สถานการณ์ (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SAT)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ที่สามารถปฏิบัติงานได้จริง (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969" w:type="dxa"/>
            <w:gridSpan w:val="4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100.00</w:t>
            </w:r>
          </w:p>
        </w:tc>
        <w:tc>
          <w:tcPr>
            <w:tcW w:w="1026" w:type="dxa"/>
          </w:tcPr>
          <w:p w:rsidR="0004413E" w:rsidRDefault="0004413E" w:rsidP="005A1D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5A1D74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810" w:type="dxa"/>
            <w:vAlign w:val="center"/>
          </w:tcPr>
          <w:p w:rsidR="0004413E" w:rsidRPr="005A1D74" w:rsidRDefault="0004413E" w:rsidP="005A1D74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อัตราการเสียชีวิตจากการจมน้ำของเด็กอายุน้อยกว่า 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15 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ปี  (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K-HDC)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4.5</w:t>
            </w:r>
          </w:p>
        </w:tc>
        <w:tc>
          <w:tcPr>
            <w:tcW w:w="969" w:type="dxa"/>
            <w:gridSpan w:val="4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2,797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0.00</w:t>
            </w:r>
          </w:p>
        </w:tc>
        <w:tc>
          <w:tcPr>
            <w:tcW w:w="1026" w:type="dxa"/>
          </w:tcPr>
          <w:p w:rsidR="0004413E" w:rsidRDefault="0004413E" w:rsidP="005A1D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5A1D74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5A1D74" w:rsidRDefault="0004413E" w:rsidP="005A1D74">
            <w:pPr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อัตราป่วยด้วยไข้เลือดออกต่อประชากรแสนคน (ต.ผักปัง) (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K-Orther Elec.)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5A1D74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50</w:t>
            </w:r>
          </w:p>
        </w:tc>
        <w:tc>
          <w:tcPr>
            <w:tcW w:w="969" w:type="dxa"/>
            <w:gridSpan w:val="4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18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23,344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77.11</w:t>
            </w:r>
          </w:p>
        </w:tc>
        <w:tc>
          <w:tcPr>
            <w:tcW w:w="1026" w:type="dxa"/>
          </w:tcPr>
          <w:p w:rsidR="0004413E" w:rsidRDefault="0004413E" w:rsidP="005A1D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5A1D74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810" w:type="dxa"/>
            <w:vAlign w:val="center"/>
          </w:tcPr>
          <w:p w:rsidR="0004413E" w:rsidRDefault="0004413E" w:rsidP="005A1D7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ร้อยละตำบลมีทีม 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SRRT 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ผ่านเกณฑ์คุณภาพ (ต.ผักปัง) (</w:t>
            </w:r>
            <w:r w:rsidRPr="005A1D74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K-Hard coppy)</w:t>
            </w:r>
          </w:p>
          <w:p w:rsidR="0004413E" w:rsidRPr="005A1D74" w:rsidRDefault="0004413E" w:rsidP="005A1D7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5A1D74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969" w:type="dxa"/>
            <w:gridSpan w:val="4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3"/>
          </w:tcPr>
          <w:p w:rsidR="0004413E" w:rsidRPr="00B123AC" w:rsidRDefault="0004413E" w:rsidP="005A1D74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100.00</w:t>
            </w:r>
          </w:p>
        </w:tc>
        <w:tc>
          <w:tcPr>
            <w:tcW w:w="1026" w:type="dxa"/>
          </w:tcPr>
          <w:p w:rsidR="0004413E" w:rsidRDefault="0004413E" w:rsidP="005A1D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9681" w:type="dxa"/>
            <w:gridSpan w:val="16"/>
            <w:shd w:val="clear" w:color="auto" w:fill="C4BC96" w:themeFill="background2" w:themeFillShade="BF"/>
          </w:tcPr>
          <w:p w:rsidR="0004413E" w:rsidRPr="005A1D74" w:rsidRDefault="0004413E" w:rsidP="005A1D74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16. </w:t>
            </w:r>
            <w:r w:rsidRPr="005A1D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อนามัยสิ่งแวดล้อม : </w:t>
            </w:r>
            <w:r w:rsidRPr="005A1D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ENV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ร้อยละของผลิตภัณฑ์อาหารสดและอาหารแปรรูปมีความปลอดภัย (</w:t>
            </w: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5A1D7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75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390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390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GREEN &amp; CLEAN Hospital  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5A1D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ร้อยละของตลาดสดได้มาตรฐานตลาดสดน่าซื้อ ระดับดี/ดีมาก (</w:t>
            </w: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BF7532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95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</w:t>
            </w: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ร้อยละของร้านอาหารและแผงลอยได้มาตรฐาน </w:t>
            </w: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CFGT (K-Hard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BF7532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90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91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98.90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ร้อยละน้ำทิ้ง จากระบบบำบัดน้ำเสียของโรงพยาบาล ผ่านเกณฑ์มาตรฐาน (</w:t>
            </w: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5A1D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14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</w:t>
            </w: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AA0E22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ร้อยละน้ำบริโภคและอุปโภคของโรงพยาบาล ผ่านเกณฑ์มาตรฐาน (</w:t>
            </w:r>
            <w:r w:rsidRPr="00AA0E22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5A1D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62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62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34"/>
        </w:trPr>
        <w:tc>
          <w:tcPr>
            <w:tcW w:w="667" w:type="dxa"/>
            <w:gridSpan w:val="2"/>
            <w:vAlign w:val="center"/>
          </w:tcPr>
          <w:p w:rsidR="0004413E" w:rsidRPr="00AA0E22" w:rsidRDefault="0004413E" w:rsidP="005A1D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AA0E22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7</w:t>
            </w:r>
          </w:p>
        </w:tc>
        <w:tc>
          <w:tcPr>
            <w:tcW w:w="3810" w:type="dxa"/>
            <w:vAlign w:val="center"/>
          </w:tcPr>
          <w:p w:rsidR="0004413E" w:rsidRPr="00AA0E22" w:rsidRDefault="0004413E" w:rsidP="00B526B9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AA0E22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 ของ รพช. ผ่านเกณฑ์การประเมินมาตรฐานอาชีวอนามัย (</w:t>
            </w:r>
            <w:r w:rsidRPr="00AA0E22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K-Hard Coppy)</w:t>
            </w:r>
          </w:p>
          <w:p w:rsidR="0004413E" w:rsidRPr="00AA0E22" w:rsidRDefault="0004413E" w:rsidP="00B526B9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4413E" w:rsidRPr="00AA0E22" w:rsidRDefault="0004413E" w:rsidP="005A1D7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AA0E2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969" w:type="dxa"/>
            <w:gridSpan w:val="4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A0E22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04413E" w:rsidRPr="00AA0E22" w:rsidRDefault="0004413E" w:rsidP="00AA0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0E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391"/>
        </w:trPr>
        <w:tc>
          <w:tcPr>
            <w:tcW w:w="9681" w:type="dxa"/>
            <w:gridSpan w:val="16"/>
            <w:shd w:val="clear" w:color="auto" w:fill="C4BC96" w:themeFill="background2" w:themeFillShade="BF"/>
            <w:vAlign w:val="center"/>
          </w:tcPr>
          <w:p w:rsidR="0004413E" w:rsidRDefault="0004413E" w:rsidP="005A1D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17.</w:t>
            </w:r>
            <w:r w:rsidRPr="00796A13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งานเอดส์</w:t>
            </w:r>
          </w:p>
        </w:tc>
      </w:tr>
      <w:tr w:rsidR="0004413E" w:rsidTr="00BC0A37">
        <w:trPr>
          <w:trHeight w:val="879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B526B9" w:rsidRDefault="00A55284" w:rsidP="00B526B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hyperlink r:id="rId20" w:history="1"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  <w:cs/>
                </w:rPr>
                <w:t>ร้อยละของกลุ่มประชากรหลักที่เข้าถึงบริการป้องกันเอชไอวีและโรคติดต่อทางเพศสัมพันธ์เชิงรุก (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>K-Hard Coppy)</w:t>
              </w:r>
            </w:hyperlink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≥ร้อยละ87</w:t>
            </w:r>
          </w:p>
        </w:tc>
        <w:tc>
          <w:tcPr>
            <w:tcW w:w="855" w:type="dxa"/>
            <w:gridSpan w:val="2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1,328</w:t>
            </w:r>
          </w:p>
        </w:tc>
        <w:tc>
          <w:tcPr>
            <w:tcW w:w="997" w:type="dxa"/>
            <w:gridSpan w:val="4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1,690</w:t>
            </w:r>
          </w:p>
        </w:tc>
        <w:tc>
          <w:tcPr>
            <w:tcW w:w="904" w:type="dxa"/>
            <w:gridSpan w:val="2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78.58</w:t>
            </w:r>
          </w:p>
        </w:tc>
        <w:tc>
          <w:tcPr>
            <w:tcW w:w="1233" w:type="dxa"/>
            <w:gridSpan w:val="3"/>
          </w:tcPr>
          <w:p w:rsidR="0004413E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335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810" w:type="dxa"/>
            <w:vAlign w:val="center"/>
          </w:tcPr>
          <w:p w:rsidR="0004413E" w:rsidRPr="00B526B9" w:rsidRDefault="00A55284" w:rsidP="00600BE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hyperlink r:id="rId21" w:history="1"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  <w:cs/>
                </w:rPr>
                <w:t xml:space="preserve">อัตราการคลอดมีชีพในหญิงอายุ 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 xml:space="preserve">15-19 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  <w:cs/>
                </w:rPr>
                <w:t>ปี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>)</w:t>
              </w:r>
            </w:hyperlink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≤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38</w:t>
            </w:r>
          </w:p>
        </w:tc>
        <w:tc>
          <w:tcPr>
            <w:tcW w:w="855" w:type="dxa"/>
            <w:gridSpan w:val="2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191</w:t>
            </w:r>
          </w:p>
        </w:tc>
        <w:tc>
          <w:tcPr>
            <w:tcW w:w="997" w:type="dxa"/>
            <w:gridSpan w:val="4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6,764</w:t>
            </w:r>
          </w:p>
        </w:tc>
        <w:tc>
          <w:tcPr>
            <w:tcW w:w="904" w:type="dxa"/>
            <w:gridSpan w:val="2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2.82</w:t>
            </w:r>
          </w:p>
        </w:tc>
        <w:tc>
          <w:tcPr>
            <w:tcW w:w="1233" w:type="dxa"/>
            <w:gridSpan w:val="3"/>
          </w:tcPr>
          <w:p w:rsidR="0004413E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586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B526B9" w:rsidRDefault="00A55284" w:rsidP="00B526B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hyperlink r:id="rId22" w:history="1"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  <w:cs/>
                </w:rPr>
                <w:t xml:space="preserve">ร้อยละของการตั้งครรภ์ซ้ำในวัยรุ่นอายุ 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 xml:space="preserve">15-19 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  <w:cs/>
                </w:rPr>
                <w:t>ปี (</w:t>
              </w:r>
              <w:r w:rsidR="0004413E" w:rsidRPr="00B526B9">
                <w:rPr>
                  <w:rStyle w:val="Hyperlink"/>
                  <w:rFonts w:ascii="TH SarabunIT๙" w:eastAsia="Cordia New" w:hAnsi="TH SarabunIT๙" w:cs="TH SarabunIT๙"/>
                  <w:color w:val="000000" w:themeColor="text1"/>
                  <w:sz w:val="28"/>
                  <w:szCs w:val="28"/>
                  <w:u w:val="none"/>
                </w:rPr>
                <w:t>K-Hard Coppy)</w:t>
              </w:r>
            </w:hyperlink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B526B9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≤ร้อยละ20</w:t>
            </w:r>
          </w:p>
        </w:tc>
        <w:tc>
          <w:tcPr>
            <w:tcW w:w="855" w:type="dxa"/>
            <w:gridSpan w:val="2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997" w:type="dxa"/>
            <w:gridSpan w:val="4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330</w:t>
            </w:r>
          </w:p>
        </w:tc>
        <w:tc>
          <w:tcPr>
            <w:tcW w:w="904" w:type="dxa"/>
            <w:gridSpan w:val="2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12.12</w:t>
            </w:r>
          </w:p>
        </w:tc>
        <w:tc>
          <w:tcPr>
            <w:tcW w:w="1233" w:type="dxa"/>
            <w:gridSpan w:val="3"/>
          </w:tcPr>
          <w:p w:rsidR="0004413E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586"/>
        </w:trPr>
        <w:tc>
          <w:tcPr>
            <w:tcW w:w="667" w:type="dxa"/>
            <w:gridSpan w:val="2"/>
            <w:vAlign w:val="center"/>
          </w:tcPr>
          <w:p w:rsidR="0004413E" w:rsidRPr="00BE1BF5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E1BF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10" w:type="dxa"/>
            <w:vAlign w:val="center"/>
          </w:tcPr>
          <w:p w:rsidR="0004413E" w:rsidRPr="00BE1BF5" w:rsidRDefault="00A55284" w:rsidP="00B526B9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hyperlink r:id="rId23" w:history="1"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  <w:cs/>
                </w:rPr>
                <w:t>ร้อยละผู้ติดเชื้อ/ผู้ป่วยเอดส์ ได้รับยาต้านไวรัสตามเกณฑ์ (</w:t>
              </w:r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</w:rPr>
                <w:t>K-Hard Coppy)</w:t>
              </w:r>
            </w:hyperlink>
          </w:p>
        </w:tc>
        <w:tc>
          <w:tcPr>
            <w:tcW w:w="1215" w:type="dxa"/>
            <w:gridSpan w:val="2"/>
            <w:vAlign w:val="center"/>
          </w:tcPr>
          <w:p w:rsidR="0004413E" w:rsidRPr="00BE1BF5" w:rsidRDefault="0004413E" w:rsidP="00B526B9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≥ร้อยละ95</w:t>
            </w:r>
          </w:p>
        </w:tc>
        <w:tc>
          <w:tcPr>
            <w:tcW w:w="855" w:type="dxa"/>
            <w:gridSpan w:val="2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36</w:t>
            </w:r>
          </w:p>
        </w:tc>
        <w:tc>
          <w:tcPr>
            <w:tcW w:w="997" w:type="dxa"/>
            <w:gridSpan w:val="4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37</w:t>
            </w:r>
          </w:p>
        </w:tc>
        <w:tc>
          <w:tcPr>
            <w:tcW w:w="904" w:type="dxa"/>
            <w:gridSpan w:val="2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97.30</w:t>
            </w:r>
          </w:p>
        </w:tc>
        <w:tc>
          <w:tcPr>
            <w:tcW w:w="1233" w:type="dxa"/>
            <w:gridSpan w:val="3"/>
          </w:tcPr>
          <w:p w:rsidR="0004413E" w:rsidRPr="00BE1BF5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E1BF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879"/>
        </w:trPr>
        <w:tc>
          <w:tcPr>
            <w:tcW w:w="667" w:type="dxa"/>
            <w:gridSpan w:val="2"/>
            <w:vAlign w:val="center"/>
          </w:tcPr>
          <w:p w:rsidR="0004413E" w:rsidRPr="00BE1BF5" w:rsidRDefault="0004413E" w:rsidP="00B526B9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E1BF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10" w:type="dxa"/>
            <w:vAlign w:val="center"/>
          </w:tcPr>
          <w:p w:rsidR="0004413E" w:rsidRPr="00BE1BF5" w:rsidRDefault="00A55284" w:rsidP="00B526B9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hyperlink r:id="rId24" w:history="1"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  <w:cs/>
                </w:rPr>
                <w:t xml:space="preserve">ร้อยละหญิงตั้งครรภ์มีติดเชื้อ </w:t>
              </w:r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</w:rPr>
                <w:t xml:space="preserve">HIV </w:t>
              </w:r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  <w:cs/>
                </w:rPr>
                <w:t>ได้รับยาต้านไวรัสในระหว่างการตั้งครรภ์และการคลอด (</w:t>
              </w:r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</w:rPr>
                <w:t>K-Hard Coppy)</w:t>
              </w:r>
            </w:hyperlink>
          </w:p>
        </w:tc>
        <w:tc>
          <w:tcPr>
            <w:tcW w:w="1215" w:type="dxa"/>
            <w:gridSpan w:val="2"/>
            <w:vAlign w:val="center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BE1BF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95</w:t>
            </w:r>
          </w:p>
        </w:tc>
        <w:tc>
          <w:tcPr>
            <w:tcW w:w="855" w:type="dxa"/>
            <w:gridSpan w:val="2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7" w:type="dxa"/>
            <w:gridSpan w:val="4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904" w:type="dxa"/>
            <w:gridSpan w:val="2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233" w:type="dxa"/>
            <w:gridSpan w:val="3"/>
          </w:tcPr>
          <w:p w:rsidR="0004413E" w:rsidRPr="00BE1BF5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E1BF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586"/>
        </w:trPr>
        <w:tc>
          <w:tcPr>
            <w:tcW w:w="667" w:type="dxa"/>
            <w:gridSpan w:val="2"/>
            <w:vAlign w:val="center"/>
          </w:tcPr>
          <w:p w:rsidR="0004413E" w:rsidRPr="00BE1BF5" w:rsidRDefault="0004413E" w:rsidP="00B526B9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E1BF5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10" w:type="dxa"/>
            <w:vAlign w:val="center"/>
          </w:tcPr>
          <w:p w:rsidR="0004413E" w:rsidRPr="00BE1BF5" w:rsidRDefault="00A55284" w:rsidP="00B526B9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hyperlink r:id="rId25" w:history="1"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  <w:cs/>
                </w:rPr>
                <w:t>ร้อยละผู้ติดเชื้อเอชไอวีรายใหม่ ลดลง (</w:t>
              </w:r>
              <w:r w:rsidR="0004413E" w:rsidRPr="00BE1BF5">
                <w:rPr>
                  <w:rStyle w:val="Hyperlink"/>
                  <w:rFonts w:ascii="TH SarabunIT๙" w:eastAsia="Cordia New" w:hAnsi="TH SarabunIT๙" w:cs="TH SarabunIT๙"/>
                  <w:color w:val="FF0000"/>
                  <w:sz w:val="28"/>
                  <w:szCs w:val="28"/>
                  <w:u w:val="none"/>
                </w:rPr>
                <w:t>K-Hard Coppy)</w:t>
              </w:r>
            </w:hyperlink>
          </w:p>
        </w:tc>
        <w:tc>
          <w:tcPr>
            <w:tcW w:w="1215" w:type="dxa"/>
            <w:gridSpan w:val="2"/>
            <w:vAlign w:val="center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BE1BF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67</w:t>
            </w:r>
          </w:p>
        </w:tc>
        <w:tc>
          <w:tcPr>
            <w:tcW w:w="855" w:type="dxa"/>
            <w:gridSpan w:val="2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37</w:t>
            </w:r>
          </w:p>
        </w:tc>
        <w:tc>
          <w:tcPr>
            <w:tcW w:w="997" w:type="dxa"/>
            <w:gridSpan w:val="4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59</w:t>
            </w:r>
          </w:p>
        </w:tc>
        <w:tc>
          <w:tcPr>
            <w:tcW w:w="904" w:type="dxa"/>
            <w:gridSpan w:val="2"/>
          </w:tcPr>
          <w:p w:rsidR="0004413E" w:rsidRPr="00BE1BF5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E1B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62.71</w:t>
            </w:r>
          </w:p>
        </w:tc>
        <w:tc>
          <w:tcPr>
            <w:tcW w:w="1233" w:type="dxa"/>
            <w:gridSpan w:val="3"/>
          </w:tcPr>
          <w:p w:rsidR="0004413E" w:rsidRPr="00BE1BF5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E1BF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391"/>
        </w:trPr>
        <w:tc>
          <w:tcPr>
            <w:tcW w:w="9681" w:type="dxa"/>
            <w:gridSpan w:val="16"/>
            <w:shd w:val="clear" w:color="auto" w:fill="C4BC96" w:themeFill="background2" w:themeFillShade="BF"/>
            <w:vAlign w:val="center"/>
          </w:tcPr>
          <w:p w:rsidR="0004413E" w:rsidRPr="00B123AC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18. 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สุขศึกษา</w:t>
            </w:r>
          </w:p>
        </w:tc>
      </w:tr>
      <w:tr w:rsidR="0004413E" w:rsidTr="00BC0A37">
        <w:trPr>
          <w:trHeight w:val="1033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275B0F" w:rsidRDefault="0004413E" w:rsidP="00B526B9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275B0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ร้อยละของสถานบริการดำเนินงานตามมาตรฐานสุขศึกษาพัฒนาพฤติกรรมสุขภาพ (</w:t>
            </w:r>
            <w:r w:rsidRPr="00275B0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275B0F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ร้อยละ100</w:t>
            </w:r>
          </w:p>
        </w:tc>
        <w:tc>
          <w:tcPr>
            <w:tcW w:w="855" w:type="dxa"/>
            <w:gridSpan w:val="2"/>
          </w:tcPr>
          <w:p w:rsidR="0004413E" w:rsidRPr="00275B0F" w:rsidRDefault="00275B0F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997" w:type="dxa"/>
            <w:gridSpan w:val="4"/>
          </w:tcPr>
          <w:p w:rsidR="0004413E" w:rsidRPr="00275B0F" w:rsidRDefault="00275B0F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</w:t>
            </w:r>
          </w:p>
        </w:tc>
        <w:tc>
          <w:tcPr>
            <w:tcW w:w="904" w:type="dxa"/>
            <w:gridSpan w:val="2"/>
          </w:tcPr>
          <w:p w:rsidR="0004413E" w:rsidRPr="00275B0F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233" w:type="dxa"/>
            <w:gridSpan w:val="3"/>
          </w:tcPr>
          <w:p w:rsidR="0004413E" w:rsidRPr="00275B0F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75B0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684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810" w:type="dxa"/>
            <w:vAlign w:val="center"/>
          </w:tcPr>
          <w:p w:rsidR="0004413E" w:rsidRPr="00275B0F" w:rsidRDefault="0004413E" w:rsidP="006D493B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275B0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ร้อยละของสถานบริการดำเนินงานพัฒนามาตรฐานระบบบริการสุขภาพผ่านเกณฑ์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275B0F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75B0F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855" w:type="dxa"/>
            <w:gridSpan w:val="2"/>
          </w:tcPr>
          <w:p w:rsidR="0004413E" w:rsidRPr="00275B0F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4"/>
          </w:tcPr>
          <w:p w:rsidR="0004413E" w:rsidRPr="00275B0F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2"/>
          </w:tcPr>
          <w:p w:rsidR="0004413E" w:rsidRPr="00275B0F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75B0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233" w:type="dxa"/>
            <w:gridSpan w:val="3"/>
          </w:tcPr>
          <w:p w:rsidR="0004413E" w:rsidRPr="00275B0F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75B0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698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B526B9" w:rsidRDefault="0004413E" w:rsidP="006D493B">
            <w:pPr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B526B9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ร้อยละของหมู่บ้านปรับเปลี่ยนพฤติกรรมสุขภาพได้มาตรฐานระดับดี/ดีมาก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B526B9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≥ร้อยละ5</w:t>
            </w:r>
          </w:p>
        </w:tc>
        <w:tc>
          <w:tcPr>
            <w:tcW w:w="855" w:type="dxa"/>
            <w:gridSpan w:val="2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997" w:type="dxa"/>
            <w:gridSpan w:val="4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904" w:type="dxa"/>
            <w:gridSpan w:val="2"/>
            <w:shd w:val="clear" w:color="auto" w:fill="C4BC96" w:themeFill="background2" w:themeFillShade="BF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33" w:type="dxa"/>
            <w:gridSpan w:val="3"/>
          </w:tcPr>
          <w:p w:rsidR="0004413E" w:rsidRPr="00B123AC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04413E" w:rsidTr="00BC0A37">
        <w:trPr>
          <w:trHeight w:val="684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810" w:type="dxa"/>
            <w:vAlign w:val="center"/>
          </w:tcPr>
          <w:p w:rsidR="0004413E" w:rsidRPr="00B526B9" w:rsidRDefault="0004413E" w:rsidP="006D493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ร้อยละของโรงเรียนสุขบัญญัติแห่งชาติได้มาตรฐานระดับดี/ดีมาก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B526B9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≥ร้อยละ5</w:t>
            </w:r>
          </w:p>
        </w:tc>
        <w:tc>
          <w:tcPr>
            <w:tcW w:w="855" w:type="dxa"/>
            <w:gridSpan w:val="2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997" w:type="dxa"/>
            <w:gridSpan w:val="4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904" w:type="dxa"/>
            <w:gridSpan w:val="2"/>
            <w:shd w:val="clear" w:color="auto" w:fill="C4BC96" w:themeFill="background2" w:themeFillShade="BF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33" w:type="dxa"/>
            <w:gridSpan w:val="3"/>
          </w:tcPr>
          <w:p w:rsidR="0004413E" w:rsidRPr="00B123AC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04413E" w:rsidTr="00BC0A37">
        <w:trPr>
          <w:trHeight w:val="684"/>
        </w:trPr>
        <w:tc>
          <w:tcPr>
            <w:tcW w:w="667" w:type="dxa"/>
            <w:gridSpan w:val="2"/>
            <w:vAlign w:val="center"/>
          </w:tcPr>
          <w:p w:rsidR="0004413E" w:rsidRPr="00B526B9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5</w:t>
            </w:r>
          </w:p>
        </w:tc>
        <w:tc>
          <w:tcPr>
            <w:tcW w:w="3810" w:type="dxa"/>
            <w:vAlign w:val="center"/>
          </w:tcPr>
          <w:p w:rsidR="0004413E" w:rsidRPr="00B526B9" w:rsidRDefault="0004413E" w:rsidP="006D493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B526B9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 xml:space="preserve">ร้อยละของผู้เข้ารับตรวจสุขภาพประจำปีได้รับบริการให้คำปรึกษาพฤติกรรมสุขภาพ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95</w:t>
            </w:r>
          </w:p>
        </w:tc>
        <w:tc>
          <w:tcPr>
            <w:tcW w:w="855" w:type="dxa"/>
            <w:gridSpan w:val="2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3552</w:t>
            </w:r>
          </w:p>
        </w:tc>
        <w:tc>
          <w:tcPr>
            <w:tcW w:w="997" w:type="dxa"/>
            <w:gridSpan w:val="4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237</w:t>
            </w:r>
          </w:p>
        </w:tc>
        <w:tc>
          <w:tcPr>
            <w:tcW w:w="904" w:type="dxa"/>
            <w:gridSpan w:val="2"/>
            <w:shd w:val="clear" w:color="auto" w:fill="C4BC96" w:themeFill="background2" w:themeFillShade="BF"/>
            <w:vAlign w:val="center"/>
          </w:tcPr>
          <w:p w:rsidR="0004413E" w:rsidRPr="00B123AC" w:rsidRDefault="0004413E" w:rsidP="00B526B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33" w:type="dxa"/>
            <w:gridSpan w:val="3"/>
          </w:tcPr>
          <w:p w:rsidR="0004413E" w:rsidRPr="00B123AC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04413E" w:rsidTr="00BC0A37">
        <w:trPr>
          <w:trHeight w:val="391"/>
        </w:trPr>
        <w:tc>
          <w:tcPr>
            <w:tcW w:w="9681" w:type="dxa"/>
            <w:gridSpan w:val="16"/>
            <w:shd w:val="clear" w:color="auto" w:fill="C4BC96" w:themeFill="background2" w:themeFillShade="BF"/>
            <w:vAlign w:val="center"/>
          </w:tcPr>
          <w:p w:rsidR="0004413E" w:rsidRPr="00B123AC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19.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เวชศาสตร์ฟื้นฟู</w:t>
            </w:r>
          </w:p>
        </w:tc>
      </w:tr>
      <w:tr w:rsidR="0004413E" w:rsidTr="00BC0A37">
        <w:trPr>
          <w:trHeight w:val="698"/>
        </w:trPr>
        <w:tc>
          <w:tcPr>
            <w:tcW w:w="667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7F704B" w:rsidRDefault="0004413E" w:rsidP="00B526B9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ร้อยละความครอบคลุมการ</w:t>
            </w:r>
            <w:r w:rsidRPr="007F704B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คีย์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เบิกกายอุปกรณ์และเครื่องช่วยความพิการ</w:t>
            </w:r>
            <w:r w:rsidRPr="007F704B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จาก สปสช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(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K-Elec.)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≥ร้อยละ80</w:t>
            </w:r>
          </w:p>
        </w:tc>
        <w:tc>
          <w:tcPr>
            <w:tcW w:w="855" w:type="dxa"/>
            <w:gridSpan w:val="2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252</w:t>
            </w:r>
          </w:p>
        </w:tc>
        <w:tc>
          <w:tcPr>
            <w:tcW w:w="997" w:type="dxa"/>
            <w:gridSpan w:val="4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</w:t>
            </w:r>
          </w:p>
        </w:tc>
        <w:tc>
          <w:tcPr>
            <w:tcW w:w="969" w:type="dxa"/>
            <w:gridSpan w:val="3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98.44</w:t>
            </w:r>
          </w:p>
        </w:tc>
        <w:tc>
          <w:tcPr>
            <w:tcW w:w="1168" w:type="dxa"/>
            <w:gridSpan w:val="2"/>
          </w:tcPr>
          <w:p w:rsidR="0004413E" w:rsidRPr="007F704B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684"/>
        </w:trPr>
        <w:tc>
          <w:tcPr>
            <w:tcW w:w="667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3810" w:type="dxa"/>
            <w:vAlign w:val="center"/>
          </w:tcPr>
          <w:p w:rsidR="0004413E" w:rsidRPr="007F704B" w:rsidRDefault="0004413E" w:rsidP="00B526B9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ร้อยละผู้พิการทางการเคลื่อนไหว(ขาขาด)ได้รับบริการครบถ้วน (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K-Elec.)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90</w:t>
            </w:r>
          </w:p>
        </w:tc>
        <w:tc>
          <w:tcPr>
            <w:tcW w:w="855" w:type="dxa"/>
            <w:gridSpan w:val="2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8</w:t>
            </w:r>
          </w:p>
        </w:tc>
        <w:tc>
          <w:tcPr>
            <w:tcW w:w="997" w:type="dxa"/>
            <w:gridSpan w:val="4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29</w:t>
            </w:r>
          </w:p>
        </w:tc>
        <w:tc>
          <w:tcPr>
            <w:tcW w:w="969" w:type="dxa"/>
            <w:gridSpan w:val="3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27.59</w:t>
            </w:r>
          </w:p>
        </w:tc>
        <w:tc>
          <w:tcPr>
            <w:tcW w:w="1168" w:type="dxa"/>
            <w:gridSpan w:val="2"/>
          </w:tcPr>
          <w:p w:rsidR="0004413E" w:rsidRPr="007F704B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684"/>
        </w:trPr>
        <w:tc>
          <w:tcPr>
            <w:tcW w:w="667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7F704B" w:rsidRDefault="0004413E" w:rsidP="00B526B9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ร้อยละการเกิดภาวะแทรกซ้อนหลังรับบริการทางกายภาพบำบัด (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855" w:type="dxa"/>
            <w:gridSpan w:val="2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7" w:type="dxa"/>
            <w:gridSpan w:val="4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11,388</w:t>
            </w:r>
          </w:p>
        </w:tc>
        <w:tc>
          <w:tcPr>
            <w:tcW w:w="969" w:type="dxa"/>
            <w:gridSpan w:val="3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04413E" w:rsidRPr="007F704B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1047"/>
        </w:trPr>
        <w:tc>
          <w:tcPr>
            <w:tcW w:w="667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10" w:type="dxa"/>
            <w:vAlign w:val="center"/>
          </w:tcPr>
          <w:p w:rsidR="0004413E" w:rsidRPr="007F704B" w:rsidRDefault="0004413E" w:rsidP="00B526B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ร้อยละผู้ป่วยในโรคหลอดเลือดสมองรายใหม่ที่ ได้รับการฟื้นฟูสภาพแล้วมี 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ADL 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เพิ่มขึ้น ในระยะเวลา 6 เดือน (</w:t>
            </w: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≥ร้อยละ80</w:t>
            </w:r>
          </w:p>
        </w:tc>
        <w:tc>
          <w:tcPr>
            <w:tcW w:w="855" w:type="dxa"/>
            <w:gridSpan w:val="2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94</w:t>
            </w:r>
          </w:p>
        </w:tc>
        <w:tc>
          <w:tcPr>
            <w:tcW w:w="997" w:type="dxa"/>
            <w:gridSpan w:val="4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153</w:t>
            </w:r>
          </w:p>
        </w:tc>
        <w:tc>
          <w:tcPr>
            <w:tcW w:w="969" w:type="dxa"/>
            <w:gridSpan w:val="3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61.44</w:t>
            </w:r>
          </w:p>
        </w:tc>
        <w:tc>
          <w:tcPr>
            <w:tcW w:w="1168" w:type="dxa"/>
            <w:gridSpan w:val="2"/>
          </w:tcPr>
          <w:p w:rsidR="0004413E" w:rsidRPr="007F704B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1047"/>
        </w:trPr>
        <w:tc>
          <w:tcPr>
            <w:tcW w:w="667" w:type="dxa"/>
            <w:gridSpan w:val="2"/>
            <w:vAlign w:val="center"/>
          </w:tcPr>
          <w:p w:rsidR="0004413E" w:rsidRPr="007F704B" w:rsidRDefault="0004413E" w:rsidP="00B526B9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10" w:type="dxa"/>
            <w:vAlign w:val="center"/>
          </w:tcPr>
          <w:p w:rsidR="0004413E" w:rsidRPr="007F704B" w:rsidRDefault="0004413E" w:rsidP="00B526B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F704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ร้อยละผู้ป่วยในโรคหลอดเลือดสมองได้รับบริการทางกายภาพบำบัด </w:t>
            </w:r>
          </w:p>
          <w:p w:rsidR="0004413E" w:rsidRPr="007F704B" w:rsidRDefault="0004413E" w:rsidP="00B526B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</w:t>
            </w:r>
            <w:r w:rsidRPr="007F704B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90</w:t>
            </w:r>
          </w:p>
        </w:tc>
        <w:tc>
          <w:tcPr>
            <w:tcW w:w="855" w:type="dxa"/>
            <w:gridSpan w:val="2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273</w:t>
            </w:r>
          </w:p>
        </w:tc>
        <w:tc>
          <w:tcPr>
            <w:tcW w:w="997" w:type="dxa"/>
            <w:gridSpan w:val="4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398</w:t>
            </w:r>
          </w:p>
        </w:tc>
        <w:tc>
          <w:tcPr>
            <w:tcW w:w="969" w:type="dxa"/>
            <w:gridSpan w:val="3"/>
          </w:tcPr>
          <w:p w:rsidR="0004413E" w:rsidRPr="007F704B" w:rsidRDefault="0004413E" w:rsidP="00B526B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F7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>68.59</w:t>
            </w:r>
          </w:p>
        </w:tc>
        <w:tc>
          <w:tcPr>
            <w:tcW w:w="1168" w:type="dxa"/>
            <w:gridSpan w:val="2"/>
          </w:tcPr>
          <w:p w:rsidR="0004413E" w:rsidRPr="007F704B" w:rsidRDefault="0004413E" w:rsidP="00B526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F704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391"/>
        </w:trPr>
        <w:tc>
          <w:tcPr>
            <w:tcW w:w="9681" w:type="dxa"/>
            <w:gridSpan w:val="16"/>
            <w:shd w:val="clear" w:color="auto" w:fill="C4BC96" w:themeFill="background2" w:themeFillShade="BF"/>
            <w:vAlign w:val="center"/>
          </w:tcPr>
          <w:p w:rsidR="0004413E" w:rsidRDefault="0004413E" w:rsidP="00B526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20.</w:t>
            </w: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กลุ่ม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งาน</w:t>
            </w:r>
            <w:r w:rsidRPr="00D02213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เทคนิคการแพทย์</w:t>
            </w:r>
          </w:p>
        </w:tc>
      </w:tr>
      <w:tr w:rsidR="0004413E" w:rsidTr="00BC0A37">
        <w:trPr>
          <w:trHeight w:val="586"/>
        </w:trPr>
        <w:tc>
          <w:tcPr>
            <w:tcW w:w="667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BC0A37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BC0A37" w:rsidRDefault="0004413E" w:rsidP="006D493B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ร้อยละของห้องปฏิบัติการด้านการแพทย์และสาธารณสุขมีคุณภาพและมาตรฐานการบริการ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ร้อยละ100</w:t>
            </w:r>
          </w:p>
        </w:tc>
        <w:tc>
          <w:tcPr>
            <w:tcW w:w="937" w:type="dxa"/>
            <w:gridSpan w:val="3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3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9" w:type="dxa"/>
            <w:gridSpan w:val="3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168" w:type="dxa"/>
            <w:gridSpan w:val="2"/>
          </w:tcPr>
          <w:p w:rsidR="0004413E" w:rsidRPr="00BC0A37" w:rsidRDefault="0004413E" w:rsidP="006D493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335"/>
        </w:trPr>
        <w:tc>
          <w:tcPr>
            <w:tcW w:w="667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10" w:type="dxa"/>
            <w:vAlign w:val="center"/>
          </w:tcPr>
          <w:p w:rsidR="0004413E" w:rsidRPr="00BC0A37" w:rsidRDefault="0004413E" w:rsidP="006D493B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C0A3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ร้อยละการจ่ายโลหิตผิดคนผิดหมู่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37" w:type="dxa"/>
            <w:gridSpan w:val="3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915" w:type="dxa"/>
            <w:gridSpan w:val="3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5,887</w:t>
            </w:r>
          </w:p>
        </w:tc>
        <w:tc>
          <w:tcPr>
            <w:tcW w:w="969" w:type="dxa"/>
            <w:gridSpan w:val="3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0.03</w:t>
            </w:r>
          </w:p>
        </w:tc>
        <w:tc>
          <w:tcPr>
            <w:tcW w:w="1168" w:type="dxa"/>
            <w:gridSpan w:val="2"/>
          </w:tcPr>
          <w:p w:rsidR="0004413E" w:rsidRPr="00BC0A37" w:rsidRDefault="0004413E" w:rsidP="006D493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349"/>
        </w:trPr>
        <w:tc>
          <w:tcPr>
            <w:tcW w:w="667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BC0A37" w:rsidRDefault="0004413E" w:rsidP="006D493B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ร้อยละการเก็บตัวอย่างไม่ถูกต้อง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937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339</w:t>
            </w:r>
          </w:p>
        </w:tc>
        <w:tc>
          <w:tcPr>
            <w:tcW w:w="915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160,595</w:t>
            </w:r>
          </w:p>
        </w:tc>
        <w:tc>
          <w:tcPr>
            <w:tcW w:w="969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21</w:t>
            </w:r>
          </w:p>
        </w:tc>
        <w:tc>
          <w:tcPr>
            <w:tcW w:w="1168" w:type="dxa"/>
            <w:gridSpan w:val="2"/>
          </w:tcPr>
          <w:p w:rsidR="0004413E" w:rsidRPr="00BC0A37" w:rsidRDefault="0004413E" w:rsidP="006D493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572"/>
        </w:trPr>
        <w:tc>
          <w:tcPr>
            <w:tcW w:w="667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10" w:type="dxa"/>
            <w:vAlign w:val="center"/>
          </w:tcPr>
          <w:p w:rsidR="0004413E" w:rsidRPr="00BC0A37" w:rsidRDefault="0004413E" w:rsidP="006D49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ร้อยละในการรายงานผล </w:t>
            </w: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PT,aPTT </w:t>
            </w: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ภายในเวลา 30 นาที ในผู้ป่วยฉุกเฉิน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≥ร้อยละ80</w:t>
            </w:r>
          </w:p>
        </w:tc>
        <w:tc>
          <w:tcPr>
            <w:tcW w:w="937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</w:t>
            </w: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28</w:t>
            </w:r>
          </w:p>
        </w:tc>
        <w:tc>
          <w:tcPr>
            <w:tcW w:w="915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3,044</w:t>
            </w:r>
          </w:p>
        </w:tc>
        <w:tc>
          <w:tcPr>
            <w:tcW w:w="969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92.90</w:t>
            </w:r>
          </w:p>
        </w:tc>
        <w:tc>
          <w:tcPr>
            <w:tcW w:w="1168" w:type="dxa"/>
            <w:gridSpan w:val="2"/>
          </w:tcPr>
          <w:p w:rsidR="0004413E" w:rsidRPr="00BC0A37" w:rsidRDefault="0004413E" w:rsidP="006D493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349"/>
        </w:trPr>
        <w:tc>
          <w:tcPr>
            <w:tcW w:w="667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10" w:type="dxa"/>
            <w:vAlign w:val="center"/>
          </w:tcPr>
          <w:p w:rsidR="0004413E" w:rsidRPr="00BC0A37" w:rsidRDefault="0004413E" w:rsidP="006D49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C0A3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ร้อยละการไม่มีเลือดจ่ายตามที่ขอ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37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14</w:t>
            </w:r>
          </w:p>
        </w:tc>
        <w:tc>
          <w:tcPr>
            <w:tcW w:w="915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2,361</w:t>
            </w:r>
          </w:p>
        </w:tc>
        <w:tc>
          <w:tcPr>
            <w:tcW w:w="969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0.5</w:t>
            </w: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68" w:type="dxa"/>
            <w:gridSpan w:val="2"/>
          </w:tcPr>
          <w:p w:rsidR="0004413E" w:rsidRPr="00BC0A37" w:rsidRDefault="0004413E" w:rsidP="006D493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586"/>
        </w:trPr>
        <w:tc>
          <w:tcPr>
            <w:tcW w:w="667" w:type="dxa"/>
            <w:gridSpan w:val="2"/>
            <w:vAlign w:val="center"/>
          </w:tcPr>
          <w:p w:rsidR="0004413E" w:rsidRPr="00BC0A37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BC0A37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810" w:type="dxa"/>
            <w:vAlign w:val="center"/>
          </w:tcPr>
          <w:p w:rsidR="0004413E" w:rsidRPr="00BC0A37" w:rsidRDefault="0004413E" w:rsidP="006D493B">
            <w:pPr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BC0A37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ร้อยละการรายงานผลผิดพลาด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37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12</w:t>
            </w:r>
          </w:p>
        </w:tc>
        <w:tc>
          <w:tcPr>
            <w:tcW w:w="915" w:type="dxa"/>
            <w:gridSpan w:val="3"/>
            <w:vAlign w:val="center"/>
          </w:tcPr>
          <w:p w:rsidR="0004413E" w:rsidRPr="00BC0A37" w:rsidRDefault="0004413E" w:rsidP="00BC0A3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160,595</w:t>
            </w:r>
          </w:p>
        </w:tc>
        <w:tc>
          <w:tcPr>
            <w:tcW w:w="969" w:type="dxa"/>
            <w:gridSpan w:val="3"/>
            <w:vAlign w:val="center"/>
          </w:tcPr>
          <w:p w:rsidR="0004413E" w:rsidRPr="00BC0A37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0A3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0.0</w:t>
            </w:r>
            <w:r w:rsidRPr="00BC0A3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168" w:type="dxa"/>
            <w:gridSpan w:val="2"/>
          </w:tcPr>
          <w:p w:rsidR="0004413E" w:rsidRPr="00BC0A37" w:rsidRDefault="0004413E" w:rsidP="006D493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C0A3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04413E" w:rsidTr="00BC0A37">
        <w:trPr>
          <w:trHeight w:val="391"/>
        </w:trPr>
        <w:tc>
          <w:tcPr>
            <w:tcW w:w="9681" w:type="dxa"/>
            <w:gridSpan w:val="16"/>
            <w:shd w:val="clear" w:color="auto" w:fill="C4BC96" w:themeFill="background2" w:themeFillShade="BF"/>
            <w:vAlign w:val="center"/>
          </w:tcPr>
          <w:p w:rsidR="0004413E" w:rsidRPr="00B123AC" w:rsidRDefault="0004413E" w:rsidP="006D493B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21 .</w:t>
            </w:r>
            <w:r w:rsidRPr="00B123AC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รังสีวิทยา</w:t>
            </w:r>
          </w:p>
        </w:tc>
      </w:tr>
      <w:tr w:rsidR="0004413E" w:rsidTr="00BC0A37">
        <w:trPr>
          <w:trHeight w:val="335"/>
        </w:trPr>
        <w:tc>
          <w:tcPr>
            <w:tcW w:w="667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810" w:type="dxa"/>
            <w:vAlign w:val="center"/>
          </w:tcPr>
          <w:p w:rsidR="0004413E" w:rsidRPr="006C22CE" w:rsidRDefault="0004413E" w:rsidP="006D493B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ร้อยละการถ่ายภาพเอกซเรย์ผิดพลาด </w:t>
            </w: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ร้อยละ2</w:t>
            </w:r>
          </w:p>
        </w:tc>
        <w:tc>
          <w:tcPr>
            <w:tcW w:w="855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7</w:t>
            </w:r>
          </w:p>
        </w:tc>
        <w:tc>
          <w:tcPr>
            <w:tcW w:w="997" w:type="dxa"/>
            <w:gridSpan w:val="4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35,837</w:t>
            </w:r>
          </w:p>
        </w:tc>
        <w:tc>
          <w:tcPr>
            <w:tcW w:w="904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233" w:type="dxa"/>
            <w:gridSpan w:val="3"/>
            <w:vAlign w:val="center"/>
          </w:tcPr>
          <w:p w:rsidR="0004413E" w:rsidRPr="006C22CE" w:rsidRDefault="0004413E" w:rsidP="009F4D2B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349"/>
        </w:trPr>
        <w:tc>
          <w:tcPr>
            <w:tcW w:w="667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810" w:type="dxa"/>
            <w:vAlign w:val="center"/>
          </w:tcPr>
          <w:p w:rsidR="0004413E" w:rsidRPr="006C22CE" w:rsidRDefault="0004413E" w:rsidP="006D493B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ร้อยละการถ่ายภาพเอกซเรย์ซ้ำ 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522</w:t>
            </w:r>
          </w:p>
        </w:tc>
        <w:tc>
          <w:tcPr>
            <w:tcW w:w="997" w:type="dxa"/>
            <w:gridSpan w:val="4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35,837</w:t>
            </w:r>
          </w:p>
        </w:tc>
        <w:tc>
          <w:tcPr>
            <w:tcW w:w="904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1.46</w:t>
            </w:r>
          </w:p>
        </w:tc>
        <w:tc>
          <w:tcPr>
            <w:tcW w:w="1233" w:type="dxa"/>
            <w:gridSpan w:val="3"/>
            <w:vAlign w:val="center"/>
          </w:tcPr>
          <w:p w:rsidR="0004413E" w:rsidRPr="006C22CE" w:rsidRDefault="0004413E" w:rsidP="009F4D2B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586"/>
        </w:trPr>
        <w:tc>
          <w:tcPr>
            <w:tcW w:w="667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vAlign w:val="center"/>
          </w:tcPr>
          <w:p w:rsidR="0004413E" w:rsidRPr="006C22CE" w:rsidRDefault="0004413E" w:rsidP="006D493B">
            <w:pPr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อัตราการรอคอยถ่ายภาพเอกซเรย์ไม่เกิน15 นาที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95</w:t>
            </w:r>
          </w:p>
        </w:tc>
        <w:tc>
          <w:tcPr>
            <w:tcW w:w="855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34,202</w:t>
            </w:r>
          </w:p>
        </w:tc>
        <w:tc>
          <w:tcPr>
            <w:tcW w:w="997" w:type="dxa"/>
            <w:gridSpan w:val="4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35,837</w:t>
            </w:r>
          </w:p>
        </w:tc>
        <w:tc>
          <w:tcPr>
            <w:tcW w:w="904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9</w:t>
            </w: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5.44</w:t>
            </w:r>
          </w:p>
        </w:tc>
        <w:tc>
          <w:tcPr>
            <w:tcW w:w="1233" w:type="dxa"/>
            <w:gridSpan w:val="3"/>
            <w:vAlign w:val="center"/>
          </w:tcPr>
          <w:p w:rsidR="0004413E" w:rsidRPr="006C22CE" w:rsidRDefault="0004413E" w:rsidP="009F4D2B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684"/>
        </w:trPr>
        <w:tc>
          <w:tcPr>
            <w:tcW w:w="667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810" w:type="dxa"/>
            <w:vAlign w:val="center"/>
          </w:tcPr>
          <w:p w:rsidR="0004413E" w:rsidRPr="006C22CE" w:rsidRDefault="0004413E" w:rsidP="006D493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จำนวนครั้งของการเกิดอุบัติการณ์ด้านความปลอดภัยทางรังสี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997" w:type="dxa"/>
            <w:gridSpan w:val="4"/>
            <w:vAlign w:val="center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35,837</w:t>
            </w:r>
          </w:p>
        </w:tc>
        <w:tc>
          <w:tcPr>
            <w:tcW w:w="904" w:type="dxa"/>
            <w:gridSpan w:val="2"/>
            <w:vAlign w:val="center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233" w:type="dxa"/>
            <w:gridSpan w:val="3"/>
          </w:tcPr>
          <w:p w:rsidR="0004413E" w:rsidRPr="006C22CE" w:rsidRDefault="0004413E" w:rsidP="009F4D2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4413E" w:rsidTr="00BC0A37">
        <w:trPr>
          <w:trHeight w:val="349"/>
        </w:trPr>
        <w:tc>
          <w:tcPr>
            <w:tcW w:w="667" w:type="dxa"/>
            <w:gridSpan w:val="2"/>
            <w:vAlign w:val="center"/>
          </w:tcPr>
          <w:p w:rsidR="0004413E" w:rsidRPr="006C22CE" w:rsidRDefault="0004413E" w:rsidP="006D493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810" w:type="dxa"/>
            <w:vAlign w:val="center"/>
          </w:tcPr>
          <w:p w:rsidR="0004413E" w:rsidRPr="006C22CE" w:rsidRDefault="0004413E" w:rsidP="006D493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ร้อยละการแพ้สารทึบรังสี (</w:t>
            </w:r>
            <w:r w:rsidRPr="006C22C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Coopy)</w:t>
            </w:r>
          </w:p>
        </w:tc>
        <w:tc>
          <w:tcPr>
            <w:tcW w:w="1215" w:type="dxa"/>
            <w:gridSpan w:val="2"/>
            <w:vAlign w:val="center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6C22CE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7" w:type="dxa"/>
            <w:gridSpan w:val="4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904" w:type="dxa"/>
            <w:gridSpan w:val="2"/>
          </w:tcPr>
          <w:p w:rsidR="0004413E" w:rsidRPr="006C22CE" w:rsidRDefault="0004413E" w:rsidP="006D493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C22CE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233" w:type="dxa"/>
            <w:gridSpan w:val="3"/>
          </w:tcPr>
          <w:p w:rsidR="0004413E" w:rsidRPr="006C22CE" w:rsidRDefault="0004413E" w:rsidP="009F4D2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22C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</w:tbl>
    <w:p w:rsidR="00ED0EFB" w:rsidRDefault="00ED0EFB" w:rsidP="006D493B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41"/>
        <w:gridCol w:w="3729"/>
        <w:gridCol w:w="1109"/>
        <w:gridCol w:w="890"/>
        <w:gridCol w:w="1016"/>
        <w:gridCol w:w="1087"/>
        <w:gridCol w:w="1275"/>
      </w:tblGrid>
      <w:tr w:rsidR="00A62CC5" w:rsidTr="00F313CD">
        <w:tc>
          <w:tcPr>
            <w:tcW w:w="9747" w:type="dxa"/>
            <w:gridSpan w:val="7"/>
            <w:shd w:val="clear" w:color="auto" w:fill="C4BC96" w:themeFill="background2" w:themeFillShade="BF"/>
          </w:tcPr>
          <w:p w:rsidR="00A62CC5" w:rsidRDefault="00A62CC5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22. </w:t>
            </w: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กลุ่ม</w:t>
            </w:r>
            <w:r w:rsidRPr="00417AD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งานทันตกรรม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0F6330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ร้อยละเด็กกลุ่มอายุ ๐-๑๒ ปี ฟันดีไม่ผุ </w:t>
            </w:r>
          </w:p>
        </w:tc>
        <w:tc>
          <w:tcPr>
            <w:tcW w:w="1109" w:type="dxa"/>
            <w:vAlign w:val="center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="00ED0EFB"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54</w:t>
            </w:r>
          </w:p>
        </w:tc>
        <w:tc>
          <w:tcPr>
            <w:tcW w:w="890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1,514</w:t>
            </w:r>
          </w:p>
        </w:tc>
        <w:tc>
          <w:tcPr>
            <w:tcW w:w="1016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1,707</w:t>
            </w:r>
          </w:p>
        </w:tc>
        <w:tc>
          <w:tcPr>
            <w:tcW w:w="1087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88.69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ร้อยละของ รพ.สต./ศสม. ที่จัดบริการสุขภาพช่องปากที่มีคุณภาพ (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K-HDC)</w:t>
            </w:r>
          </w:p>
        </w:tc>
        <w:tc>
          <w:tcPr>
            <w:tcW w:w="1109" w:type="dxa"/>
            <w:vAlign w:val="center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="00ED0EFB"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60</w:t>
            </w:r>
          </w:p>
        </w:tc>
        <w:tc>
          <w:tcPr>
            <w:tcW w:w="890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1016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087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70.00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ร้อยละของอัตราการใช้บริการสุขภาพช่องปากรวมทุกสิทธิของประชาชนในพื้นที่ (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>K-HDC)</w:t>
            </w:r>
          </w:p>
        </w:tc>
        <w:tc>
          <w:tcPr>
            <w:tcW w:w="1109" w:type="dxa"/>
            <w:vAlign w:val="center"/>
          </w:tcPr>
          <w:p w:rsidR="00A62CC5" w:rsidRPr="00B123AC" w:rsidRDefault="00A62CC5" w:rsidP="00ED0EFB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="00ED0EFB"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45</w:t>
            </w:r>
          </w:p>
        </w:tc>
        <w:tc>
          <w:tcPr>
            <w:tcW w:w="890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41,788</w:t>
            </w:r>
          </w:p>
        </w:tc>
        <w:tc>
          <w:tcPr>
            <w:tcW w:w="1016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187,050</w:t>
            </w:r>
          </w:p>
        </w:tc>
        <w:tc>
          <w:tcPr>
            <w:tcW w:w="1087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22.34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ร้อยละของผู้สูงอายุได้รับบริการใส่ฟันเทียมทุกประเภท (ทุกสิทธิ์) (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K-HDC)</w:t>
            </w:r>
          </w:p>
        </w:tc>
        <w:tc>
          <w:tcPr>
            <w:tcW w:w="1109" w:type="dxa"/>
            <w:vAlign w:val="center"/>
          </w:tcPr>
          <w:p w:rsidR="00A62CC5" w:rsidRPr="00B123AC" w:rsidRDefault="00A62CC5" w:rsidP="00ED0EFB">
            <w:pPr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≥</w:t>
            </w:r>
            <w:r w:rsidR="00ED0EFB"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80</w:t>
            </w:r>
          </w:p>
        </w:tc>
        <w:tc>
          <w:tcPr>
            <w:tcW w:w="890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178</w:t>
            </w:r>
          </w:p>
        </w:tc>
        <w:tc>
          <w:tcPr>
            <w:tcW w:w="1016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</w:tc>
        <w:tc>
          <w:tcPr>
            <w:tcW w:w="1087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80.91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5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อัตราการเกิดภาวะแทรกซ้อนหลังจากทำหัตถการ ภายใน 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3 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เดือน </w:t>
            </w:r>
          </w:p>
        </w:tc>
        <w:tc>
          <w:tcPr>
            <w:tcW w:w="1109" w:type="dxa"/>
            <w:vAlign w:val="center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="00ED0EFB" w:rsidRPr="00B123A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B123AC">
              <w:rPr>
                <w:rFonts w:ascii="TH SarabunPSK" w:hAnsi="TH SarabunPSK" w:cs="TH SarabunPSK"/>
                <w:color w:val="0D0D0D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162</w:t>
            </w:r>
          </w:p>
        </w:tc>
        <w:tc>
          <w:tcPr>
            <w:tcW w:w="1016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10,999</w:t>
            </w:r>
          </w:p>
        </w:tc>
        <w:tc>
          <w:tcPr>
            <w:tcW w:w="1087" w:type="dxa"/>
          </w:tcPr>
          <w:p w:rsidR="00A62CC5" w:rsidRPr="00B123AC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123AC">
              <w:rPr>
                <w:rFonts w:ascii="TH SarabunPSK" w:hAnsi="TH SarabunPSK" w:cs="TH SarabunPSK"/>
                <w:sz w:val="28"/>
                <w:szCs w:val="28"/>
              </w:rPr>
              <w:t>1.47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ร้อยละหญิงตั้งครรภ์ได้รับบริการตรวจสุขภาพช่องปาก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80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392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185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47.19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7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0-2 ปี ได้รับการตรวจสุขภาพช่องปากเฉพาะเขตรับผิดชอบ(คน)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80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2385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79.37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8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0-2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ปี ผู้ปกครองได้รับการฝึกแปรงฟันแบบลงมือปฏิบัติหรือได้รับการฝึกแปรงฟันแบบลงมือปฎิบัติและ 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plaque control </w:t>
            </w: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นับรวมฝึกผู้ปกครองทำความสะอาดช่องปาก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80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2493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82.96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9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0-2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ปี เคลือบ/ทาฟลูออไรด์เฉพาะที่ เฉพาะเขตรับผิดชอบ 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eastAsia="Calibri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2335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77.70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ร้อยละเด็ก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 0-2 </w:t>
            </w: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ปี ได้รับบริการทางทันตกรรม 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50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3005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2570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85.52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</w:t>
            </w: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อยละเด็ก 3-5 ปี  ได้รับการตรวจสุขภาพช่องปาก เฉพาะเขตรับผิดชอบ 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  <w:cs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60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3023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2378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78.66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 </w:t>
            </w: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3-5 ปี  เคลือบ/ทาฟลูออไรด์เฉพาะที่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60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3023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2403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79.49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13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3-5 ปี</w:t>
            </w: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 xml:space="preserve"> ได้รับบริการทางทันตกรรม 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60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3023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2773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91.73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14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ร้อยละเด็ก 6-12 ปีได้รับการตรวจสุขภาพช่องปาก เฉพาะเขตรับผิดชอบ 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80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8789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7462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84.90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15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 เด็ก 6 ปี ได้รับการเคลือบหลุมร่องฟันแท้ เฉพาะเขตรับผิดชอบ(คน)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50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1133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595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52.52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9F4D2B">
        <w:tc>
          <w:tcPr>
            <w:tcW w:w="641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z w:val="28"/>
                <w:szCs w:val="28"/>
                <w:cs/>
              </w:rPr>
              <w:t>16</w:t>
            </w:r>
          </w:p>
        </w:tc>
        <w:tc>
          <w:tcPr>
            <w:tcW w:w="3729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A62CC5">
              <w:rPr>
                <w:rFonts w:ascii="TH Sarabun New" w:hAnsi="TH Sarabun New" w:cs="TH Sarabun New" w:hint="cs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ร้อยละ เด็ก 6-12 ปี ได้รับบริการทันตกรรม (คน)</w:t>
            </w:r>
          </w:p>
        </w:tc>
        <w:tc>
          <w:tcPr>
            <w:tcW w:w="1109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54</w:t>
            </w:r>
          </w:p>
        </w:tc>
        <w:tc>
          <w:tcPr>
            <w:tcW w:w="890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8789</w:t>
            </w:r>
          </w:p>
        </w:tc>
        <w:tc>
          <w:tcPr>
            <w:tcW w:w="1016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7730</w:t>
            </w:r>
          </w:p>
        </w:tc>
        <w:tc>
          <w:tcPr>
            <w:tcW w:w="1087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A62CC5">
              <w:rPr>
                <w:rFonts w:ascii="TH Sarabun New" w:hAnsi="TH Sarabun New" w:cs="TH Sarabun New" w:hint="cs"/>
                <w:color w:val="0D0D0D" w:themeColor="text1" w:themeTint="F2"/>
                <w:sz w:val="28"/>
                <w:szCs w:val="28"/>
                <w:cs/>
              </w:rPr>
              <w:t>87.95</w:t>
            </w:r>
          </w:p>
        </w:tc>
        <w:tc>
          <w:tcPr>
            <w:tcW w:w="1275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</w:tbl>
    <w:p w:rsidR="00A62CC5" w:rsidRDefault="00A62CC5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29"/>
        <w:gridCol w:w="3385"/>
        <w:gridCol w:w="1113"/>
        <w:gridCol w:w="81"/>
        <w:gridCol w:w="1106"/>
        <w:gridCol w:w="1187"/>
        <w:gridCol w:w="968"/>
        <w:gridCol w:w="1307"/>
      </w:tblGrid>
      <w:tr w:rsidR="00A62CC5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A62CC5" w:rsidRDefault="00A62CC5" w:rsidP="002D4A8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23.</w:t>
            </w: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กลุ่ม</w:t>
            </w:r>
            <w:r w:rsidRPr="00AA5D57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งานเภสัชกรรม</w:t>
            </w:r>
            <w:r w:rsidRPr="00A62C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และการคุ้มครองผู้บริโภค</w:t>
            </w: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A62CC5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ร้อยละของโรงพยาบาลที่ใช้ยาอย่างสมเหตุผล ผ่านเกณฑ์ 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RDU 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ขั้นที่ 2 (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R-Hard Coppy)</w:t>
            </w:r>
          </w:p>
        </w:tc>
        <w:tc>
          <w:tcPr>
            <w:tcW w:w="1113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  <w:t>20</w:t>
            </w:r>
          </w:p>
        </w:tc>
        <w:tc>
          <w:tcPr>
            <w:tcW w:w="1187" w:type="dxa"/>
            <w:gridSpan w:val="2"/>
            <w:shd w:val="clear" w:color="auto" w:fill="C4BC96" w:themeFill="background2" w:themeFillShade="BF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1187" w:type="dxa"/>
            <w:shd w:val="clear" w:color="auto" w:fill="C4BC96" w:themeFill="background2" w:themeFillShade="BF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964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8" w:type="dxa"/>
          </w:tcPr>
          <w:p w:rsidR="00A62CC5" w:rsidRDefault="00A62CC5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A62CC5">
            <w:pPr>
              <w:pStyle w:val="Default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ร้อยละของผลิตภัณฑ์สุขภาพที่ได้รับการตรวจสอบได้มาตรฐานตามเกณฑ์ที่กำหนด  </w:t>
            </w:r>
          </w:p>
        </w:tc>
        <w:tc>
          <w:tcPr>
            <w:tcW w:w="1113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≥</w:t>
            </w:r>
            <w:r w:rsidR="00ED0EFB"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96</w:t>
            </w:r>
          </w:p>
        </w:tc>
        <w:tc>
          <w:tcPr>
            <w:tcW w:w="1187" w:type="dxa"/>
            <w:gridSpan w:val="2"/>
            <w:shd w:val="clear" w:color="auto" w:fill="C4BC96" w:themeFill="background2" w:themeFillShade="BF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C4BC96" w:themeFill="background2" w:themeFillShade="BF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8" w:type="dxa"/>
          </w:tcPr>
          <w:p w:rsidR="00A62CC5" w:rsidRDefault="00A62CC5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0F6330">
            <w:pPr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ร้อยละของสถานพยาบาลและสถานประกอบการเพื่อสุขภาพผ่านเกณฑ์มาตรฐานตามที่กฎหมายกำหนด </w:t>
            </w:r>
          </w:p>
        </w:tc>
        <w:tc>
          <w:tcPr>
            <w:tcW w:w="1113" w:type="dxa"/>
            <w:vAlign w:val="center"/>
          </w:tcPr>
          <w:p w:rsidR="00A62CC5" w:rsidRPr="00A62CC5" w:rsidRDefault="00ED0EFB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pacing w:val="-6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="00A62CC5" w:rsidRPr="00A62CC5">
              <w:rPr>
                <w:rFonts w:ascii="TH Sarabun New" w:hAnsi="TH Sarabun New" w:cs="TH Sarabun New" w:hint="cs"/>
                <w:color w:val="0D0D0D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1187" w:type="dxa"/>
            <w:gridSpan w:val="2"/>
            <w:shd w:val="clear" w:color="auto" w:fill="C4BC96" w:themeFill="background2" w:themeFillShade="BF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C4BC96" w:themeFill="background2" w:themeFillShade="BF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62CC5" w:rsidRPr="00A62CC5" w:rsidRDefault="00A62CC5" w:rsidP="00A62C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8" w:type="dxa"/>
          </w:tcPr>
          <w:p w:rsidR="00A62CC5" w:rsidRDefault="00A62CC5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A62C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 xml:space="preserve">3.2 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 xml:space="preserve">ร้อยละของสถานประกอบเพื่อสุขภาพผ่านเกณฑ์มาตรฐานตามที่กฎหมายกำหนด   </w:t>
            </w:r>
          </w:p>
        </w:tc>
        <w:tc>
          <w:tcPr>
            <w:tcW w:w="1113" w:type="dxa"/>
            <w:vAlign w:val="center"/>
          </w:tcPr>
          <w:p w:rsidR="00A62CC5" w:rsidRPr="00DD26F3" w:rsidRDefault="00ED0EFB" w:rsidP="00A62CC5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="00A62CC5" w:rsidRPr="00DD26F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100</w:t>
            </w:r>
          </w:p>
        </w:tc>
        <w:tc>
          <w:tcPr>
            <w:tcW w:w="1187" w:type="dxa"/>
            <w:gridSpan w:val="2"/>
            <w:vAlign w:val="center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308" w:type="dxa"/>
          </w:tcPr>
          <w:p w:rsidR="00A62CC5" w:rsidRDefault="00A62CC5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5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A62C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28"/>
                <w:szCs w:val="28"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ร้อยละการเกิดแพ้ยาซ้ำ   (</w:t>
            </w: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</w:rPr>
              <w:t>R-Hard Coppy)</w:t>
            </w:r>
          </w:p>
        </w:tc>
        <w:tc>
          <w:tcPr>
            <w:tcW w:w="1113" w:type="dxa"/>
            <w:vAlign w:val="center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gridSpan w:val="2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11.11</w:t>
            </w:r>
          </w:p>
        </w:tc>
        <w:tc>
          <w:tcPr>
            <w:tcW w:w="1308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ไม่ผ่าน</w:t>
            </w: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6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 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Medication error   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ระดับ 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D 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ขึ้น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lastRenderedPageBreak/>
              <w:t>ไปที่ได้จากการเฝ้าระวัง</w:t>
            </w:r>
          </w:p>
        </w:tc>
        <w:tc>
          <w:tcPr>
            <w:tcW w:w="1113" w:type="dxa"/>
            <w:vAlign w:val="center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</w:rPr>
              <w:lastRenderedPageBreak/>
              <w:t>≥</w:t>
            </w:r>
            <w:r w:rsidR="00ED0EFB" w:rsidRPr="00DD26F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1187" w:type="dxa"/>
            <w:gridSpan w:val="2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1187" w:type="dxa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74,442</w:t>
            </w:r>
          </w:p>
        </w:tc>
        <w:tc>
          <w:tcPr>
            <w:tcW w:w="964" w:type="dxa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0.21</w:t>
            </w:r>
          </w:p>
        </w:tc>
        <w:tc>
          <w:tcPr>
            <w:tcW w:w="1308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A62CC5" w:rsidTr="005275CC">
        <w:tc>
          <w:tcPr>
            <w:tcW w:w="630" w:type="dxa"/>
            <w:vAlign w:val="center"/>
          </w:tcPr>
          <w:p w:rsidR="00A62CC5" w:rsidRPr="00A62CC5" w:rsidRDefault="00A62CC5" w:rsidP="00A62CC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A62CC5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3387" w:type="dxa"/>
            <w:vAlign w:val="center"/>
          </w:tcPr>
          <w:p w:rsidR="00A62CC5" w:rsidRPr="00A62CC5" w:rsidRDefault="00A62CC5" w:rsidP="00A62CC5">
            <w:pP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>ร</w:t>
            </w:r>
            <w:r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  <w:t xml:space="preserve">ะยะเวลารอรับยาผู้ป่วยนอกเฉลี่ย </w:t>
            </w:r>
            <w:r w:rsidRPr="00A62CC5">
              <w:rPr>
                <w:rFonts w:ascii="TH Sarabun New" w:hAnsi="TH Sarabun New" w:cs="TH Sarabun New"/>
                <w:color w:val="0D0D0D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≤ </w:t>
            </w:r>
            <w:r w:rsidR="00ED0EFB" w:rsidRPr="00DD26F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>ร้อยละ</w:t>
            </w:r>
            <w:r w:rsidRPr="00DD26F3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30</w:t>
            </w:r>
          </w:p>
        </w:tc>
        <w:tc>
          <w:tcPr>
            <w:tcW w:w="1187" w:type="dxa"/>
            <w:gridSpan w:val="2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166</w:t>
            </w:r>
          </w:p>
        </w:tc>
        <w:tc>
          <w:tcPr>
            <w:tcW w:w="1187" w:type="dxa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87,568</w:t>
            </w:r>
          </w:p>
        </w:tc>
        <w:tc>
          <w:tcPr>
            <w:tcW w:w="964" w:type="dxa"/>
          </w:tcPr>
          <w:p w:rsidR="00A62CC5" w:rsidRPr="00DD26F3" w:rsidRDefault="00A62CC5" w:rsidP="00A62C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sz w:val="28"/>
                <w:szCs w:val="28"/>
              </w:rPr>
              <w:t>0.00</w:t>
            </w:r>
          </w:p>
        </w:tc>
        <w:tc>
          <w:tcPr>
            <w:tcW w:w="1308" w:type="dxa"/>
          </w:tcPr>
          <w:p w:rsidR="00A62CC5" w:rsidRDefault="009F4D2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ED0EFB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ED0EFB" w:rsidRPr="00DD26F3" w:rsidRDefault="00ED0EFB" w:rsidP="00A62C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</w:rPr>
              <w:t>24.</w:t>
            </w: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กลุ่มงานการจัดการและงานการเงิน</w:t>
            </w:r>
          </w:p>
        </w:tc>
      </w:tr>
      <w:tr w:rsidR="00ED0EFB" w:rsidTr="005275CC">
        <w:tc>
          <w:tcPr>
            <w:tcW w:w="630" w:type="dxa"/>
          </w:tcPr>
          <w:p w:rsidR="00ED0EFB" w:rsidRPr="000F6330" w:rsidRDefault="000F6330" w:rsidP="00ED0EFB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bottom"/>
          </w:tcPr>
          <w:p w:rsidR="00ED0EFB" w:rsidRPr="00A55284" w:rsidRDefault="00ED0EFB" w:rsidP="00ED0EFB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bookmarkStart w:id="1" w:name="RANGE!B4"/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ร้อยละของหน่วยงานในสังกัดกระทรวงสาธารณสุขผ่านเกณฑ์การประเมิน</w:t>
            </w:r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ITA </w:t>
            </w:r>
            <w:bookmarkEnd w:id="1"/>
          </w:p>
        </w:tc>
        <w:tc>
          <w:tcPr>
            <w:tcW w:w="1113" w:type="dxa"/>
            <w:vAlign w:val="bottom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ร้อยละ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20</w:t>
            </w:r>
          </w:p>
        </w:tc>
        <w:tc>
          <w:tcPr>
            <w:tcW w:w="1187" w:type="dxa"/>
            <w:gridSpan w:val="2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308" w:type="dxa"/>
          </w:tcPr>
          <w:p w:rsidR="00ED0EFB" w:rsidRPr="00A55284" w:rsidRDefault="009F4D2B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528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5275CC">
        <w:tc>
          <w:tcPr>
            <w:tcW w:w="630" w:type="dxa"/>
          </w:tcPr>
          <w:p w:rsidR="00ED0EFB" w:rsidRPr="000F6330" w:rsidRDefault="00A76C21" w:rsidP="00ED0EFB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</w:tcPr>
          <w:p w:rsidR="00ED0EFB" w:rsidRPr="00A55284" w:rsidRDefault="00ED0EFB" w:rsidP="00ED0EFB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ร้อยละของหน่วยงานผ่านเกณฑ์การประเมินระบบการควบคุมภายใน</w:t>
            </w:r>
          </w:p>
        </w:tc>
        <w:tc>
          <w:tcPr>
            <w:tcW w:w="1113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5528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96</w:t>
            </w:r>
          </w:p>
        </w:tc>
        <w:tc>
          <w:tcPr>
            <w:tcW w:w="1187" w:type="dxa"/>
            <w:gridSpan w:val="2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308" w:type="dxa"/>
          </w:tcPr>
          <w:p w:rsidR="00ED0EFB" w:rsidRPr="00A55284" w:rsidRDefault="009F4D2B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528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5275CC">
        <w:tc>
          <w:tcPr>
            <w:tcW w:w="630" w:type="dxa"/>
          </w:tcPr>
          <w:p w:rsidR="00ED0EFB" w:rsidRPr="000F6330" w:rsidRDefault="00A76C21" w:rsidP="00ED0EFB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</w:tcPr>
          <w:p w:rsidR="00ED0EFB" w:rsidRPr="00A55284" w:rsidRDefault="00ED0EFB" w:rsidP="00ED0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1113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87" w:type="dxa"/>
            <w:gridSpan w:val="2"/>
          </w:tcPr>
          <w:p w:rsidR="00ED0EFB" w:rsidRPr="00A55284" w:rsidRDefault="00A55284" w:rsidP="00A55284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    2</w:t>
            </w:r>
          </w:p>
        </w:tc>
        <w:tc>
          <w:tcPr>
            <w:tcW w:w="1187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3.00</w:t>
            </w:r>
          </w:p>
        </w:tc>
        <w:tc>
          <w:tcPr>
            <w:tcW w:w="1308" w:type="dxa"/>
          </w:tcPr>
          <w:p w:rsidR="00ED0EFB" w:rsidRPr="00A55284" w:rsidRDefault="009F4D2B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528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5275CC">
        <w:tc>
          <w:tcPr>
            <w:tcW w:w="630" w:type="dxa"/>
          </w:tcPr>
          <w:p w:rsidR="00ED0EFB" w:rsidRPr="000F6330" w:rsidRDefault="00A76C21" w:rsidP="00ED0EFB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</w:tcPr>
          <w:p w:rsidR="00ED0EFB" w:rsidRPr="00A55284" w:rsidRDefault="00ED0EFB" w:rsidP="00ED0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ร้อยละของหน่วยบริการที่ประสบภาวะวิกฤตทางการเงิน ระดับ </w:t>
            </w:r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A5528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A5528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9</w:t>
            </w:r>
            <w:r w:rsidRPr="00A5528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8</w:t>
            </w:r>
          </w:p>
        </w:tc>
        <w:tc>
          <w:tcPr>
            <w:tcW w:w="1187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1308" w:type="dxa"/>
          </w:tcPr>
          <w:p w:rsidR="00ED0EFB" w:rsidRPr="00A55284" w:rsidRDefault="009F4D2B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528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ED0EFB" w:rsidTr="005275CC">
        <w:tc>
          <w:tcPr>
            <w:tcW w:w="630" w:type="dxa"/>
          </w:tcPr>
          <w:p w:rsidR="00ED0EFB" w:rsidRPr="00A76C21" w:rsidRDefault="00A76C21" w:rsidP="00ED0EFB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/>
                <w:sz w:val="28"/>
                <w:szCs w:val="28"/>
              </w:rPr>
              <w:t>5</w:t>
            </w:r>
          </w:p>
        </w:tc>
        <w:tc>
          <w:tcPr>
            <w:tcW w:w="3387" w:type="dxa"/>
          </w:tcPr>
          <w:p w:rsidR="00ED0EFB" w:rsidRPr="00A55284" w:rsidRDefault="00ED0EFB" w:rsidP="00ED0EFB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552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ร้อยละการนำส่งเงินยืมล่าช้ากว่าเกณฑ์ที่กำหนด</w:t>
            </w:r>
          </w:p>
        </w:tc>
        <w:tc>
          <w:tcPr>
            <w:tcW w:w="1113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87" w:type="dxa"/>
            <w:gridSpan w:val="2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87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107</w:t>
            </w:r>
          </w:p>
        </w:tc>
        <w:tc>
          <w:tcPr>
            <w:tcW w:w="964" w:type="dxa"/>
          </w:tcPr>
          <w:p w:rsidR="00ED0EFB" w:rsidRPr="00A55284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552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16.82</w:t>
            </w:r>
          </w:p>
        </w:tc>
        <w:tc>
          <w:tcPr>
            <w:tcW w:w="1308" w:type="dxa"/>
          </w:tcPr>
          <w:p w:rsidR="00ED0EFB" w:rsidRPr="00A55284" w:rsidRDefault="009F4D2B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528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ED0EFB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ED0EFB" w:rsidRPr="00DD26F3" w:rsidRDefault="00ED0EFB" w:rsidP="00ED0EFB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25.</w:t>
            </w: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งานการเจ้าหน้าที่</w:t>
            </w:r>
          </w:p>
        </w:tc>
      </w:tr>
      <w:tr w:rsidR="00ED0EFB" w:rsidTr="000F2998">
        <w:tc>
          <w:tcPr>
            <w:tcW w:w="630" w:type="dxa"/>
            <w:vAlign w:val="center"/>
          </w:tcPr>
          <w:p w:rsidR="00ED0EFB" w:rsidRPr="00ED0EFB" w:rsidRDefault="00ED0EFB" w:rsidP="00ED0EFB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ED0EFB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center"/>
          </w:tcPr>
          <w:p w:rsidR="00ED0EFB" w:rsidRPr="00056C13" w:rsidRDefault="00A55284" w:rsidP="00630874">
            <w:pPr>
              <w:pStyle w:val="Default"/>
              <w:rPr>
                <w:color w:val="FF0000"/>
                <w:sz w:val="28"/>
                <w:szCs w:val="28"/>
              </w:rPr>
            </w:pPr>
            <w:hyperlink r:id="rId26" w:history="1">
              <w:r w:rsidR="00ED0EFB" w:rsidRPr="00056C13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  <w:cs/>
                </w:rPr>
                <w:t>ร้อยละของบุคลากรที่ได้รับการพัฒนาตามเกณฑ์ที่กำหนด (</w:t>
              </w:r>
              <w:r w:rsidR="00ED0EFB" w:rsidRPr="00056C13">
                <w:rPr>
                  <w:rStyle w:val="Hyperlink"/>
                  <w:color w:val="FF0000"/>
                  <w:sz w:val="28"/>
                  <w:szCs w:val="28"/>
                  <w:u w:val="none"/>
                  <w:shd w:val="clear" w:color="auto" w:fill="F5F5F5"/>
                </w:rPr>
                <w:t>K-Hard Coppy)</w:t>
              </w:r>
            </w:hyperlink>
          </w:p>
        </w:tc>
        <w:tc>
          <w:tcPr>
            <w:tcW w:w="1113" w:type="dxa"/>
            <w:vAlign w:val="center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85</w:t>
            </w:r>
          </w:p>
        </w:tc>
        <w:tc>
          <w:tcPr>
            <w:tcW w:w="1187" w:type="dxa"/>
            <w:gridSpan w:val="2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ED0EFB" w:rsidRPr="00056C13" w:rsidRDefault="00ED0EFB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D0EFB" w:rsidTr="000F2998">
        <w:tc>
          <w:tcPr>
            <w:tcW w:w="630" w:type="dxa"/>
            <w:vAlign w:val="center"/>
          </w:tcPr>
          <w:p w:rsidR="00ED0EFB" w:rsidRPr="00ED0EFB" w:rsidRDefault="00ED0EFB" w:rsidP="00ED0EFB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ED0EFB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  <w:vAlign w:val="center"/>
          </w:tcPr>
          <w:p w:rsidR="00ED0EFB" w:rsidRPr="00056C13" w:rsidRDefault="00ED0EFB" w:rsidP="00A86DE2">
            <w:pPr>
              <w:pStyle w:val="Default"/>
              <w:rPr>
                <w:color w:val="FF0000"/>
                <w:sz w:val="28"/>
                <w:szCs w:val="28"/>
              </w:rPr>
            </w:pPr>
            <w:r w:rsidRPr="00056C13">
              <w:rPr>
                <w:color w:val="FF0000"/>
                <w:sz w:val="28"/>
                <w:szCs w:val="28"/>
                <w:cs/>
              </w:rPr>
              <w:t>ร้อยละของการคงอยู่ของบุคลากรสาธารณสุข (</w:t>
            </w:r>
            <w:r w:rsidRPr="00056C13">
              <w:rPr>
                <w:color w:val="FF0000"/>
                <w:sz w:val="28"/>
                <w:szCs w:val="28"/>
              </w:rPr>
              <w:t>Retention rate</w:t>
            </w:r>
            <w:r w:rsidR="00A86DE2" w:rsidRPr="00056C13">
              <w:rPr>
                <w:color w:val="FF0000"/>
                <w:sz w:val="28"/>
                <w:szCs w:val="28"/>
              </w:rPr>
              <w:t xml:space="preserve"> </w:t>
            </w:r>
            <w:r w:rsidRPr="00056C13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113" w:type="dxa"/>
            <w:vAlign w:val="center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85</w:t>
            </w:r>
          </w:p>
        </w:tc>
        <w:tc>
          <w:tcPr>
            <w:tcW w:w="1187" w:type="dxa"/>
            <w:gridSpan w:val="2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481</w:t>
            </w:r>
          </w:p>
        </w:tc>
        <w:tc>
          <w:tcPr>
            <w:tcW w:w="1187" w:type="dxa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470</w:t>
            </w:r>
          </w:p>
        </w:tc>
        <w:tc>
          <w:tcPr>
            <w:tcW w:w="968" w:type="dxa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102.34</w:t>
            </w:r>
          </w:p>
        </w:tc>
        <w:tc>
          <w:tcPr>
            <w:tcW w:w="1304" w:type="dxa"/>
          </w:tcPr>
          <w:p w:rsidR="00ED0EFB" w:rsidRPr="00056C13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6C1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0F2998">
        <w:tc>
          <w:tcPr>
            <w:tcW w:w="630" w:type="dxa"/>
            <w:vAlign w:val="center"/>
          </w:tcPr>
          <w:p w:rsidR="00ED0EFB" w:rsidRPr="00ED0EFB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ED0EFB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  <w:vAlign w:val="center"/>
          </w:tcPr>
          <w:p w:rsidR="00ED0EFB" w:rsidRPr="00056C13" w:rsidRDefault="00ED0EFB" w:rsidP="00630874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56C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ร้อยละของหน่วยงานที่มีการนำดัชนีความสุขของคนทำงาน (</w:t>
            </w:r>
            <w:r w:rsidRPr="00056C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Happinometer) </w:t>
            </w:r>
            <w:r w:rsidRPr="00056C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ไปใช้ </w:t>
            </w:r>
          </w:p>
        </w:tc>
        <w:tc>
          <w:tcPr>
            <w:tcW w:w="1113" w:type="dxa"/>
            <w:vAlign w:val="center"/>
          </w:tcPr>
          <w:p w:rsidR="00ED0EFB" w:rsidRPr="00056C13" w:rsidRDefault="00ED0EFB" w:rsidP="00ED0EFB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60</w:t>
            </w:r>
          </w:p>
        </w:tc>
        <w:tc>
          <w:tcPr>
            <w:tcW w:w="1187" w:type="dxa"/>
            <w:gridSpan w:val="2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304" w:type="dxa"/>
          </w:tcPr>
          <w:p w:rsidR="00ED0EFB" w:rsidRPr="00056C13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6C1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0F2998">
        <w:tc>
          <w:tcPr>
            <w:tcW w:w="630" w:type="dxa"/>
            <w:vAlign w:val="center"/>
          </w:tcPr>
          <w:p w:rsidR="00ED0EFB" w:rsidRPr="00ED0EFB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ED0EFB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  <w:vAlign w:val="center"/>
          </w:tcPr>
          <w:p w:rsidR="00ED0EFB" w:rsidRPr="00056C13" w:rsidRDefault="00ED0EFB" w:rsidP="0063087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056C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ร้อยละการลาออกของบุคลากร (</w:t>
            </w:r>
            <w:r w:rsidRPr="00056C1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Turn Over rate)(K-Hard Coppy)</w:t>
            </w:r>
          </w:p>
        </w:tc>
        <w:tc>
          <w:tcPr>
            <w:tcW w:w="1113" w:type="dxa"/>
            <w:vAlign w:val="center"/>
          </w:tcPr>
          <w:p w:rsidR="00ED0EFB" w:rsidRPr="00056C13" w:rsidRDefault="00ED0EFB" w:rsidP="00ED0EFB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187" w:type="dxa"/>
            <w:gridSpan w:val="2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574</w:t>
            </w:r>
          </w:p>
        </w:tc>
        <w:tc>
          <w:tcPr>
            <w:tcW w:w="968" w:type="dxa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ED0EFB" w:rsidRPr="00056C13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6C1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0F2998">
        <w:tc>
          <w:tcPr>
            <w:tcW w:w="630" w:type="dxa"/>
            <w:vAlign w:val="center"/>
          </w:tcPr>
          <w:p w:rsidR="00ED0EFB" w:rsidRPr="00ED0EFB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ED0EFB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5</w:t>
            </w:r>
          </w:p>
        </w:tc>
        <w:tc>
          <w:tcPr>
            <w:tcW w:w="3387" w:type="dxa"/>
            <w:vAlign w:val="center"/>
          </w:tcPr>
          <w:p w:rsidR="00ED0EFB" w:rsidRPr="00056C13" w:rsidRDefault="00ED0EFB" w:rsidP="0063087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56C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ร้อยละบ</w:t>
            </w:r>
            <w:r w:rsidR="00630874" w:rsidRPr="00056C1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ุคลากร มีความพึงพอใจในการทำงาน </w:t>
            </w:r>
          </w:p>
        </w:tc>
        <w:tc>
          <w:tcPr>
            <w:tcW w:w="1113" w:type="dxa"/>
            <w:vAlign w:val="center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187" w:type="dxa"/>
            <w:gridSpan w:val="2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ED0EFB" w:rsidRPr="00056C13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6C1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ED0EFB" w:rsidTr="000F2998">
        <w:tc>
          <w:tcPr>
            <w:tcW w:w="630" w:type="dxa"/>
            <w:vAlign w:val="center"/>
          </w:tcPr>
          <w:p w:rsidR="00ED0EFB" w:rsidRPr="00ED0EFB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</w:pPr>
            <w:r w:rsidRPr="00ED0EFB">
              <w:rPr>
                <w:rFonts w:ascii="TH Sarabun New" w:hAnsi="TH Sarabun New" w:cs="TH Sarabun New"/>
                <w:color w:val="0D0D0D"/>
                <w:sz w:val="28"/>
                <w:szCs w:val="28"/>
                <w:cs/>
              </w:rPr>
              <w:t>6</w:t>
            </w:r>
          </w:p>
        </w:tc>
        <w:tc>
          <w:tcPr>
            <w:tcW w:w="3387" w:type="dxa"/>
            <w:vAlign w:val="center"/>
          </w:tcPr>
          <w:p w:rsidR="00ED0EFB" w:rsidRPr="00056C13" w:rsidRDefault="00ED0EFB" w:rsidP="00630874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56C13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ร้อยละบุคลากรที่เจ็บป่วย/บาดเจ็บจากการทำงาน (</w:t>
            </w:r>
            <w:r w:rsidRPr="00056C13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>K-Hard Coppy</w:t>
            </w:r>
          </w:p>
        </w:tc>
        <w:tc>
          <w:tcPr>
            <w:tcW w:w="1113" w:type="dxa"/>
            <w:vAlign w:val="center"/>
          </w:tcPr>
          <w:p w:rsidR="00ED0EFB" w:rsidRPr="00056C13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87" w:type="dxa"/>
            <w:gridSpan w:val="2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87" w:type="dxa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564</w:t>
            </w:r>
          </w:p>
        </w:tc>
        <w:tc>
          <w:tcPr>
            <w:tcW w:w="968" w:type="dxa"/>
          </w:tcPr>
          <w:p w:rsidR="00ED0EFB" w:rsidRPr="00056C13" w:rsidRDefault="000F2998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5.85</w:t>
            </w:r>
          </w:p>
        </w:tc>
        <w:tc>
          <w:tcPr>
            <w:tcW w:w="1304" w:type="dxa"/>
          </w:tcPr>
          <w:p w:rsidR="00ED0EFB" w:rsidRPr="00056C13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6C1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0F2998" w:rsidTr="000F2998">
        <w:tc>
          <w:tcPr>
            <w:tcW w:w="630" w:type="dxa"/>
            <w:vAlign w:val="center"/>
          </w:tcPr>
          <w:p w:rsidR="000F2998" w:rsidRPr="00ED0EFB" w:rsidRDefault="000F2998" w:rsidP="00ED0EFB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D0D0D"/>
                <w:sz w:val="28"/>
              </w:rPr>
              <w:t>7</w:t>
            </w:r>
          </w:p>
        </w:tc>
        <w:tc>
          <w:tcPr>
            <w:tcW w:w="3387" w:type="dxa"/>
            <w:vAlign w:val="center"/>
          </w:tcPr>
          <w:p w:rsidR="000F2998" w:rsidRPr="00056C13" w:rsidRDefault="00056C13" w:rsidP="00630874">
            <w:pPr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056C13">
              <w:rPr>
                <w:rFonts w:ascii="TH Sarabun New" w:hAnsi="TH Sarabun New" w:cs="TH Sarabun New" w:hint="cs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 xml:space="preserve">ร้อยละของบุคลากรที่มีค่า </w:t>
            </w:r>
            <w:r w:rsidRPr="00056C13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BMI 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23</w:t>
            </w:r>
            <w:r w:rsidRPr="00056C13">
              <w:rPr>
                <w:rFonts w:ascii="TH Sarabun New" w:hAnsi="TH Sarabun New" w:cs="TH Sarabun New"/>
                <w:color w:val="FF0000"/>
                <w:spacing w:val="1"/>
                <w:sz w:val="28"/>
                <w:szCs w:val="28"/>
                <w:shd w:val="clear" w:color="auto" w:fill="FAFAFA"/>
              </w:rPr>
              <w:t xml:space="preserve"> (K-Hard coppy)</w:t>
            </w:r>
          </w:p>
        </w:tc>
        <w:tc>
          <w:tcPr>
            <w:tcW w:w="1113" w:type="dxa"/>
            <w:vAlign w:val="center"/>
          </w:tcPr>
          <w:p w:rsidR="000F2998" w:rsidRPr="00056C13" w:rsidRDefault="00056C13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≤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056C1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0F2998" w:rsidRPr="00056C13" w:rsidRDefault="00056C13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</w:rPr>
              <w:t>243</w:t>
            </w:r>
          </w:p>
        </w:tc>
        <w:tc>
          <w:tcPr>
            <w:tcW w:w="1187" w:type="dxa"/>
          </w:tcPr>
          <w:p w:rsidR="000F2998" w:rsidRPr="00056C13" w:rsidRDefault="00056C13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</w:rPr>
              <w:t>554</w:t>
            </w:r>
          </w:p>
        </w:tc>
        <w:tc>
          <w:tcPr>
            <w:tcW w:w="968" w:type="dxa"/>
          </w:tcPr>
          <w:p w:rsidR="000F2998" w:rsidRPr="00056C13" w:rsidRDefault="00056C13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56C13">
              <w:rPr>
                <w:rFonts w:ascii="TH SarabunPSK" w:hAnsi="TH SarabunPSK" w:cs="TH SarabunPSK"/>
                <w:color w:val="FF0000"/>
                <w:sz w:val="28"/>
              </w:rPr>
              <w:t>43.86</w:t>
            </w:r>
          </w:p>
        </w:tc>
        <w:tc>
          <w:tcPr>
            <w:tcW w:w="1304" w:type="dxa"/>
          </w:tcPr>
          <w:p w:rsidR="000F2998" w:rsidRPr="00056C13" w:rsidRDefault="00056C13" w:rsidP="00ED0EFB">
            <w:pP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</w:pPr>
            <w:r w:rsidRPr="00056C1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ED0EFB" w:rsidRPr="00DD26F3" w:rsidRDefault="00ED0EFB" w:rsidP="00ED0EFB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25.</w:t>
            </w: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งานประกันสุขภาพ</w:t>
            </w:r>
          </w:p>
        </w:tc>
      </w:tr>
      <w:tr w:rsidR="00ED0EFB" w:rsidTr="005275CC">
        <w:tc>
          <w:tcPr>
            <w:tcW w:w="630" w:type="dxa"/>
            <w:vAlign w:val="center"/>
          </w:tcPr>
          <w:p w:rsidR="00ED0EFB" w:rsidRPr="007E6FE9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center"/>
          </w:tcPr>
          <w:p w:rsidR="00ED0EFB" w:rsidRPr="007E6FE9" w:rsidRDefault="00ED0EFB" w:rsidP="00A86DE2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ร้อยละของผู้มีสิทธิในระบบหลักประกั</w:t>
            </w:r>
            <w:r w:rsidR="000F6330"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นสุขภาพได้รับการลงทะเบียนสิทธิ </w:t>
            </w:r>
          </w:p>
        </w:tc>
        <w:tc>
          <w:tcPr>
            <w:tcW w:w="1113" w:type="dxa"/>
            <w:vAlign w:val="center"/>
          </w:tcPr>
          <w:p w:rsidR="00ED0EFB" w:rsidRPr="007E6FE9" w:rsidRDefault="00ED0EFB" w:rsidP="00630874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≥</w:t>
            </w:r>
            <w:r w:rsidR="00630874"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99.99</w:t>
            </w:r>
          </w:p>
        </w:tc>
        <w:tc>
          <w:tcPr>
            <w:tcW w:w="1187" w:type="dxa"/>
            <w:gridSpan w:val="2"/>
            <w:vAlign w:val="center"/>
          </w:tcPr>
          <w:p w:rsidR="00ED0EFB" w:rsidRPr="007E6FE9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="007E6FE9" w:rsidRPr="007E6FE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099</w:t>
            </w: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="007E6FE9"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  <w:r w:rsidR="007E6FE9" w:rsidRPr="007E6FE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187" w:type="dxa"/>
            <w:vAlign w:val="center"/>
          </w:tcPr>
          <w:p w:rsidR="00ED0EFB" w:rsidRPr="007E6FE9" w:rsidRDefault="00ED0EFB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="007E6FE9" w:rsidRPr="007E6FE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100</w:t>
            </w: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,</w:t>
            </w:r>
            <w:r w:rsidR="007E6FE9"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</w:t>
            </w:r>
            <w:r w:rsidR="007E6FE9" w:rsidRPr="007E6FE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78</w:t>
            </w:r>
          </w:p>
        </w:tc>
        <w:tc>
          <w:tcPr>
            <w:tcW w:w="964" w:type="dxa"/>
            <w:vAlign w:val="center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99.87</w:t>
            </w:r>
          </w:p>
        </w:tc>
        <w:tc>
          <w:tcPr>
            <w:tcW w:w="1308" w:type="dxa"/>
          </w:tcPr>
          <w:p w:rsidR="00ED0EFB" w:rsidRPr="007E6FE9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ED0EFB" w:rsidTr="005275CC">
        <w:tc>
          <w:tcPr>
            <w:tcW w:w="630" w:type="dxa"/>
            <w:vAlign w:val="center"/>
          </w:tcPr>
          <w:p w:rsidR="00ED0EFB" w:rsidRPr="007E6FE9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  <w:vAlign w:val="center"/>
          </w:tcPr>
          <w:p w:rsidR="00ED0EFB" w:rsidRPr="007E6FE9" w:rsidRDefault="00ED0EFB" w:rsidP="00630874">
            <w:pPr>
              <w:pStyle w:val="Defaul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ร้อยละการเรียกเก็บค่าบริการทางการแพทย์ผู้ป่วยสิทธิประกันสังคมประเภทผู้ป่วยนอกและใน</w:t>
            </w:r>
          </w:p>
        </w:tc>
        <w:tc>
          <w:tcPr>
            <w:tcW w:w="1113" w:type="dxa"/>
            <w:vAlign w:val="center"/>
          </w:tcPr>
          <w:p w:rsidR="00ED0EFB" w:rsidRPr="007E6FE9" w:rsidRDefault="00630874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="00ED0EFB"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87" w:type="dxa"/>
            <w:gridSpan w:val="2"/>
            <w:vAlign w:val="center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9288</w:t>
            </w:r>
          </w:p>
        </w:tc>
        <w:tc>
          <w:tcPr>
            <w:tcW w:w="1187" w:type="dxa"/>
            <w:vAlign w:val="center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9364</w:t>
            </w:r>
          </w:p>
        </w:tc>
        <w:tc>
          <w:tcPr>
            <w:tcW w:w="964" w:type="dxa"/>
            <w:vAlign w:val="center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99.19</w:t>
            </w:r>
          </w:p>
        </w:tc>
        <w:tc>
          <w:tcPr>
            <w:tcW w:w="1308" w:type="dxa"/>
          </w:tcPr>
          <w:p w:rsidR="00ED0EFB" w:rsidRPr="007E6FE9" w:rsidRDefault="007E6FE9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5275CC"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ED0EFB" w:rsidTr="005275CC">
        <w:tc>
          <w:tcPr>
            <w:tcW w:w="630" w:type="dxa"/>
            <w:vAlign w:val="center"/>
          </w:tcPr>
          <w:p w:rsidR="00ED0EFB" w:rsidRPr="007E6FE9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  <w:vAlign w:val="center"/>
          </w:tcPr>
          <w:p w:rsidR="00ED0EFB" w:rsidRPr="007E6FE9" w:rsidRDefault="00ED0EFB" w:rsidP="00630874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ร้อยละการเรียกเก็บค่าบริการทางการแพทย์ พรบ. (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3" w:type="dxa"/>
            <w:vAlign w:val="center"/>
          </w:tcPr>
          <w:p w:rsidR="00ED0EFB" w:rsidRPr="007E6FE9" w:rsidRDefault="00630874" w:rsidP="00630874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="00ED0EFB"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1187" w:type="dxa"/>
            <w:gridSpan w:val="2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953</w:t>
            </w:r>
          </w:p>
        </w:tc>
        <w:tc>
          <w:tcPr>
            <w:tcW w:w="1187" w:type="dxa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990</w:t>
            </w:r>
          </w:p>
        </w:tc>
        <w:tc>
          <w:tcPr>
            <w:tcW w:w="964" w:type="dxa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96.26</w:t>
            </w:r>
          </w:p>
        </w:tc>
        <w:tc>
          <w:tcPr>
            <w:tcW w:w="1308" w:type="dxa"/>
          </w:tcPr>
          <w:p w:rsidR="00ED0EFB" w:rsidRPr="007E6FE9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ED0EFB" w:rsidTr="005275CC">
        <w:tc>
          <w:tcPr>
            <w:tcW w:w="630" w:type="dxa"/>
            <w:vAlign w:val="center"/>
          </w:tcPr>
          <w:p w:rsidR="00ED0EFB" w:rsidRPr="007E6FE9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  <w:vAlign w:val="center"/>
          </w:tcPr>
          <w:p w:rsidR="00ED0EFB" w:rsidRPr="007E6FE9" w:rsidRDefault="00ED0EFB" w:rsidP="0063087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ร้อยละการเรียกเก็บค่าบริการทางการแพทย์ในผู้ป่วยจ่ายตรงสิทธิเบิกกรมบัญชีกลาง</w:t>
            </w:r>
            <w:r w:rsidRPr="007E6FE9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ประเภทผู้ป่วยนอก/ใน (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lastRenderedPageBreak/>
              <w:t>Hard Coppy)</w:t>
            </w:r>
          </w:p>
        </w:tc>
        <w:tc>
          <w:tcPr>
            <w:tcW w:w="1113" w:type="dxa"/>
            <w:vAlign w:val="center"/>
          </w:tcPr>
          <w:p w:rsidR="00ED0EFB" w:rsidRPr="007E6FE9" w:rsidRDefault="00630874" w:rsidP="00630874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ร้อยละ </w:t>
            </w:r>
            <w:r w:rsidR="00ED0EFB" w:rsidRPr="007E6FE9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100</w:t>
            </w:r>
          </w:p>
        </w:tc>
        <w:tc>
          <w:tcPr>
            <w:tcW w:w="1187" w:type="dxa"/>
            <w:gridSpan w:val="2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33,985</w:t>
            </w:r>
          </w:p>
        </w:tc>
        <w:tc>
          <w:tcPr>
            <w:tcW w:w="1187" w:type="dxa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34,148</w:t>
            </w:r>
          </w:p>
        </w:tc>
        <w:tc>
          <w:tcPr>
            <w:tcW w:w="964" w:type="dxa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99.52</w:t>
            </w:r>
          </w:p>
        </w:tc>
        <w:tc>
          <w:tcPr>
            <w:tcW w:w="1308" w:type="dxa"/>
          </w:tcPr>
          <w:p w:rsidR="00ED0EFB" w:rsidRPr="007E6FE9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ED0EFB" w:rsidTr="005275CC">
        <w:tc>
          <w:tcPr>
            <w:tcW w:w="630" w:type="dxa"/>
            <w:vAlign w:val="center"/>
          </w:tcPr>
          <w:p w:rsidR="00ED0EFB" w:rsidRPr="007E6FE9" w:rsidRDefault="00ED0EFB" w:rsidP="00ED0EFB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3387" w:type="dxa"/>
            <w:vAlign w:val="center"/>
          </w:tcPr>
          <w:p w:rsidR="005275CC" w:rsidRPr="007E6FE9" w:rsidRDefault="00ED0EFB" w:rsidP="0063087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ร้อยละการเรียกเก็บค่าบริการทางการแพทย์ในผู้ป่วยจ่ายตรงสิทธิ อปท.ประเภทผู้ป่วยนอกและผู้ป่วยใน (</w:t>
            </w:r>
            <w:r w:rsidRPr="007E6FE9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3" w:type="dxa"/>
            <w:vAlign w:val="center"/>
          </w:tcPr>
          <w:p w:rsidR="00ED0EFB" w:rsidRPr="007E6FE9" w:rsidRDefault="00630874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="00ED0EFB"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87" w:type="dxa"/>
            <w:gridSpan w:val="2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14,144</w:t>
            </w:r>
          </w:p>
        </w:tc>
        <w:tc>
          <w:tcPr>
            <w:tcW w:w="1187" w:type="dxa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14,227</w:t>
            </w:r>
          </w:p>
        </w:tc>
        <w:tc>
          <w:tcPr>
            <w:tcW w:w="964" w:type="dxa"/>
          </w:tcPr>
          <w:p w:rsidR="00ED0EFB" w:rsidRPr="007E6FE9" w:rsidRDefault="007E6FE9" w:rsidP="00ED0EF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E6FE9">
              <w:rPr>
                <w:rFonts w:ascii="TH SarabunPSK" w:hAnsi="TH SarabunPSK" w:cs="TH SarabunPSK"/>
                <w:color w:val="FF0000"/>
                <w:sz w:val="28"/>
                <w:szCs w:val="28"/>
              </w:rPr>
              <w:t>99.42</w:t>
            </w:r>
          </w:p>
        </w:tc>
        <w:tc>
          <w:tcPr>
            <w:tcW w:w="1308" w:type="dxa"/>
          </w:tcPr>
          <w:p w:rsidR="00ED0EFB" w:rsidRPr="007E6FE9" w:rsidRDefault="005275CC" w:rsidP="00ED0EF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E6F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630874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630874" w:rsidRPr="00DD26F3" w:rsidRDefault="00630874" w:rsidP="00ED0EFB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</w:rPr>
              <w:t>26.</w:t>
            </w:r>
            <w:r w:rsidRPr="00DD26F3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กลุ่มงานโภชนศาสตร์</w:t>
            </w:r>
          </w:p>
        </w:tc>
      </w:tr>
      <w:tr w:rsidR="00630874" w:rsidRPr="002F0594" w:rsidTr="005275CC">
        <w:tc>
          <w:tcPr>
            <w:tcW w:w="630" w:type="dxa"/>
          </w:tcPr>
          <w:p w:rsidR="00630874" w:rsidRPr="002F0594" w:rsidRDefault="000F6330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bottom"/>
          </w:tcPr>
          <w:p w:rsidR="00630874" w:rsidRPr="002F0594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ร้อยละโรงครัวของโรงพยาบาลได้รับการประเมินตามมาตรฐาน การสุขาภิบาลอาหารกรมอนามัยผ่านเกณฑ์ระดับดีมาก</w:t>
            </w:r>
          </w:p>
        </w:tc>
        <w:tc>
          <w:tcPr>
            <w:tcW w:w="1194" w:type="dxa"/>
            <w:gridSpan w:val="2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106" w:type="dxa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308" w:type="dxa"/>
          </w:tcPr>
          <w:p w:rsidR="00630874" w:rsidRPr="002F0594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RPr="002F0594" w:rsidTr="005275CC">
        <w:tc>
          <w:tcPr>
            <w:tcW w:w="630" w:type="dxa"/>
          </w:tcPr>
          <w:p w:rsidR="00630874" w:rsidRPr="002F0594" w:rsidRDefault="000F6330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</w:tcPr>
          <w:p w:rsidR="00630874" w:rsidRPr="002F0594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อุบัติการณ์การจ่ายอาหารผิดคนและผิดประเภท</w:t>
            </w:r>
          </w:p>
        </w:tc>
        <w:tc>
          <w:tcPr>
            <w:tcW w:w="1194" w:type="dxa"/>
            <w:gridSpan w:val="2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≤ 3 </w:t>
            </w: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ครั้ง</w:t>
            </w:r>
          </w:p>
        </w:tc>
        <w:tc>
          <w:tcPr>
            <w:tcW w:w="1106" w:type="dxa"/>
            <w:vAlign w:val="center"/>
          </w:tcPr>
          <w:p w:rsidR="00630874" w:rsidRPr="002F0594" w:rsidRDefault="00512711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187" w:type="dxa"/>
            <w:vAlign w:val="center"/>
          </w:tcPr>
          <w:p w:rsidR="00630874" w:rsidRPr="002F0594" w:rsidRDefault="00512711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64" w:type="dxa"/>
            <w:vAlign w:val="center"/>
          </w:tcPr>
          <w:p w:rsidR="00630874" w:rsidRPr="002F0594" w:rsidRDefault="00512711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308" w:type="dxa"/>
          </w:tcPr>
          <w:p w:rsidR="00630874" w:rsidRPr="002F0594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RPr="002F0594" w:rsidTr="005275CC">
        <w:tc>
          <w:tcPr>
            <w:tcW w:w="630" w:type="dxa"/>
          </w:tcPr>
          <w:p w:rsidR="00630874" w:rsidRPr="002F0594" w:rsidRDefault="000F6330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</w:tcPr>
          <w:p w:rsidR="00630874" w:rsidRPr="002F0594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อุบัติการณ์การพบสิ่งแปลกปลอมในอาหาร</w:t>
            </w:r>
          </w:p>
        </w:tc>
        <w:tc>
          <w:tcPr>
            <w:tcW w:w="1194" w:type="dxa"/>
            <w:gridSpan w:val="2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0 </w:t>
            </w: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ครั้ง</w:t>
            </w:r>
          </w:p>
        </w:tc>
        <w:tc>
          <w:tcPr>
            <w:tcW w:w="1106" w:type="dxa"/>
            <w:vAlign w:val="center"/>
          </w:tcPr>
          <w:p w:rsidR="00630874" w:rsidRPr="002F0594" w:rsidRDefault="00512711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187" w:type="dxa"/>
            <w:vAlign w:val="center"/>
          </w:tcPr>
          <w:p w:rsidR="00630874" w:rsidRPr="002F0594" w:rsidRDefault="00512711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964" w:type="dxa"/>
            <w:vAlign w:val="center"/>
          </w:tcPr>
          <w:p w:rsidR="00630874" w:rsidRPr="002F0594" w:rsidRDefault="00512711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308" w:type="dxa"/>
          </w:tcPr>
          <w:p w:rsidR="00630874" w:rsidRPr="002F0594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630874" w:rsidRPr="002F0594" w:rsidTr="005275CC">
        <w:tc>
          <w:tcPr>
            <w:tcW w:w="630" w:type="dxa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</w:tcPr>
          <w:p w:rsidR="00630874" w:rsidRPr="002F0594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ร้อยละผู้ปฏิบัติงานได้รับการตรวจสุขภาพประจำปี</w:t>
            </w:r>
          </w:p>
        </w:tc>
        <w:tc>
          <w:tcPr>
            <w:tcW w:w="1194" w:type="dxa"/>
            <w:gridSpan w:val="2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106" w:type="dxa"/>
            <w:vAlign w:val="center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="00512711"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7" w:type="dxa"/>
            <w:vAlign w:val="center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  <w:r w:rsidR="00512711"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308" w:type="dxa"/>
          </w:tcPr>
          <w:p w:rsidR="00630874" w:rsidRPr="002F0594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RPr="002F0594" w:rsidTr="005275CC">
        <w:tc>
          <w:tcPr>
            <w:tcW w:w="630" w:type="dxa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387" w:type="dxa"/>
          </w:tcPr>
          <w:p w:rsidR="00630874" w:rsidRPr="002F0594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ร้อยละผู้ป่วยได้รับการประเมินภาวะโภชนาการ</w:t>
            </w:r>
          </w:p>
        </w:tc>
        <w:tc>
          <w:tcPr>
            <w:tcW w:w="1194" w:type="dxa"/>
            <w:gridSpan w:val="2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1106" w:type="dxa"/>
          </w:tcPr>
          <w:p w:rsidR="00630874" w:rsidRPr="002F0594" w:rsidRDefault="002F0594" w:rsidP="0051271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780</w:t>
            </w:r>
          </w:p>
        </w:tc>
        <w:tc>
          <w:tcPr>
            <w:tcW w:w="1187" w:type="dxa"/>
          </w:tcPr>
          <w:p w:rsidR="00630874" w:rsidRPr="002F0594" w:rsidRDefault="002F059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1,0</w:t>
            </w:r>
            <w:r w:rsidR="00512711"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00</w:t>
            </w:r>
          </w:p>
        </w:tc>
        <w:tc>
          <w:tcPr>
            <w:tcW w:w="964" w:type="dxa"/>
          </w:tcPr>
          <w:p w:rsidR="00630874" w:rsidRPr="002F0594" w:rsidRDefault="002F059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308" w:type="dxa"/>
          </w:tcPr>
          <w:p w:rsidR="00630874" w:rsidRPr="002F0594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RPr="002F0594" w:rsidTr="005275CC">
        <w:tc>
          <w:tcPr>
            <w:tcW w:w="630" w:type="dxa"/>
          </w:tcPr>
          <w:p w:rsidR="00630874" w:rsidRPr="002F0594" w:rsidRDefault="000F6330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  <w:tc>
          <w:tcPr>
            <w:tcW w:w="3387" w:type="dxa"/>
          </w:tcPr>
          <w:p w:rsidR="00630874" w:rsidRPr="002F0594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ร้อยละผู้ป่วยได้รับคำปรึกษาปรับเปลี่ยนพฤติกรรมบริโภคในคลีนิค </w:t>
            </w:r>
            <w:r w:rsidRPr="002F0594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NCD</w:t>
            </w:r>
          </w:p>
        </w:tc>
        <w:tc>
          <w:tcPr>
            <w:tcW w:w="1194" w:type="dxa"/>
            <w:gridSpan w:val="2"/>
          </w:tcPr>
          <w:p w:rsidR="00630874" w:rsidRPr="002F0594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≥</w:t>
            </w:r>
            <w:r w:rsidRPr="002F059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106" w:type="dxa"/>
            <w:vAlign w:val="center"/>
          </w:tcPr>
          <w:p w:rsidR="00630874" w:rsidRPr="002F0594" w:rsidRDefault="002F059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1,588</w:t>
            </w:r>
          </w:p>
        </w:tc>
        <w:tc>
          <w:tcPr>
            <w:tcW w:w="1187" w:type="dxa"/>
            <w:vAlign w:val="center"/>
          </w:tcPr>
          <w:p w:rsidR="00630874" w:rsidRPr="002F0594" w:rsidRDefault="002F059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2,500</w:t>
            </w:r>
          </w:p>
        </w:tc>
        <w:tc>
          <w:tcPr>
            <w:tcW w:w="964" w:type="dxa"/>
            <w:vAlign w:val="center"/>
          </w:tcPr>
          <w:p w:rsidR="00630874" w:rsidRPr="002F0594" w:rsidRDefault="002F059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F059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63.52</w:t>
            </w:r>
          </w:p>
        </w:tc>
        <w:tc>
          <w:tcPr>
            <w:tcW w:w="1308" w:type="dxa"/>
          </w:tcPr>
          <w:p w:rsidR="00630874" w:rsidRPr="002F0594" w:rsidRDefault="002F0594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5275CC" w:rsidRPr="002F0594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630874" w:rsidRPr="00DD26F3" w:rsidRDefault="00630874" w:rsidP="006308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</w:rPr>
            </w:pP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27.</w:t>
            </w:r>
            <w:r w:rsidRPr="00DD26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งานห้องผ่าตัด</w:t>
            </w:r>
          </w:p>
        </w:tc>
      </w:tr>
      <w:tr w:rsidR="00630874" w:rsidTr="005275CC">
        <w:tc>
          <w:tcPr>
            <w:tcW w:w="630" w:type="dxa"/>
            <w:vAlign w:val="center"/>
          </w:tcPr>
          <w:p w:rsidR="00630874" w:rsidRPr="00ED7EE8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ED7EE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center"/>
          </w:tcPr>
          <w:p w:rsidR="00630874" w:rsidRPr="00ED7EE8" w:rsidRDefault="00630874" w:rsidP="00630874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D7EE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ร้อยละการงด/เลื่อน ผ่าตัด</w:t>
            </w:r>
          </w:p>
        </w:tc>
        <w:tc>
          <w:tcPr>
            <w:tcW w:w="1113" w:type="dxa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≤5 %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1187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5,705</w:t>
            </w:r>
          </w:p>
        </w:tc>
        <w:tc>
          <w:tcPr>
            <w:tcW w:w="964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2.63</w:t>
            </w:r>
          </w:p>
        </w:tc>
        <w:tc>
          <w:tcPr>
            <w:tcW w:w="1308" w:type="dxa"/>
          </w:tcPr>
          <w:p w:rsidR="00630874" w:rsidRPr="00ED7EE8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ED7EE8">
        <w:tc>
          <w:tcPr>
            <w:tcW w:w="630" w:type="dxa"/>
            <w:vAlign w:val="center"/>
          </w:tcPr>
          <w:p w:rsidR="00630874" w:rsidRPr="00ED7EE8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  <w:vAlign w:val="center"/>
          </w:tcPr>
          <w:p w:rsidR="00630874" w:rsidRPr="00ED7EE8" w:rsidRDefault="00630874" w:rsidP="00630874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D7EE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ร้อยละการผ่าตัดซ้ำ (</w:t>
            </w:r>
            <w:r w:rsidRPr="00ED7EE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Re-operation)  (K-Hard Coppy)</w:t>
            </w:r>
          </w:p>
        </w:tc>
        <w:tc>
          <w:tcPr>
            <w:tcW w:w="1113" w:type="dxa"/>
            <w:vAlign w:val="center"/>
          </w:tcPr>
          <w:p w:rsidR="00630874" w:rsidRPr="00ED7EE8" w:rsidRDefault="00630874" w:rsidP="00ED7EE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13</w:t>
            </w:r>
          </w:p>
        </w:tc>
        <w:tc>
          <w:tcPr>
            <w:tcW w:w="1187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55</w:t>
            </w: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964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</w:t>
            </w: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23</w:t>
            </w:r>
          </w:p>
        </w:tc>
        <w:tc>
          <w:tcPr>
            <w:tcW w:w="1308" w:type="dxa"/>
            <w:vAlign w:val="center"/>
          </w:tcPr>
          <w:p w:rsidR="00630874" w:rsidRPr="00ED7EE8" w:rsidRDefault="00EE5753" w:rsidP="00ED7EE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5275CC"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ED7EE8">
        <w:tc>
          <w:tcPr>
            <w:tcW w:w="630" w:type="dxa"/>
            <w:vAlign w:val="center"/>
          </w:tcPr>
          <w:p w:rsidR="00630874" w:rsidRPr="00ED7EE8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  <w:vAlign w:val="center"/>
          </w:tcPr>
          <w:p w:rsidR="00630874" w:rsidRPr="00ED7EE8" w:rsidRDefault="00630874" w:rsidP="00630874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D7EE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ร้อยละเสียชีวิตของผู้ป่วยผ่าตัดใน 24 ชั่วโมง </w:t>
            </w:r>
          </w:p>
        </w:tc>
        <w:tc>
          <w:tcPr>
            <w:tcW w:w="1113" w:type="dxa"/>
            <w:vAlign w:val="center"/>
          </w:tcPr>
          <w:p w:rsidR="00630874" w:rsidRPr="00ED7EE8" w:rsidRDefault="00630874" w:rsidP="00ED7EE8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187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51</w:t>
            </w: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02</w:t>
            </w:r>
          </w:p>
        </w:tc>
        <w:tc>
          <w:tcPr>
            <w:tcW w:w="964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0.</w:t>
            </w: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02</w:t>
            </w:r>
          </w:p>
        </w:tc>
        <w:tc>
          <w:tcPr>
            <w:tcW w:w="1308" w:type="dxa"/>
            <w:vAlign w:val="center"/>
          </w:tcPr>
          <w:p w:rsidR="00630874" w:rsidRPr="00ED7EE8" w:rsidRDefault="00EE5753" w:rsidP="00ED7EE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</w:t>
            </w:r>
            <w:r w:rsidR="005275CC"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5275CC">
        <w:tc>
          <w:tcPr>
            <w:tcW w:w="630" w:type="dxa"/>
            <w:vAlign w:val="center"/>
          </w:tcPr>
          <w:p w:rsidR="00630874" w:rsidRPr="00ED7EE8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  <w:vAlign w:val="center"/>
          </w:tcPr>
          <w:p w:rsidR="00630874" w:rsidRPr="00ED7EE8" w:rsidRDefault="00630874" w:rsidP="006308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D7EE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ร้อยละการผ่าตัดผิดคน ผิดตำแหน่ง</w:t>
            </w:r>
          </w:p>
        </w:tc>
        <w:tc>
          <w:tcPr>
            <w:tcW w:w="1113" w:type="dxa"/>
            <w:vAlign w:val="center"/>
          </w:tcPr>
          <w:p w:rsidR="00630874" w:rsidRPr="00ED7EE8" w:rsidRDefault="00630874" w:rsidP="00ED7EE8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55</w:t>
            </w: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964" w:type="dxa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308" w:type="dxa"/>
          </w:tcPr>
          <w:p w:rsidR="00630874" w:rsidRPr="00ED7EE8" w:rsidRDefault="005275CC" w:rsidP="0063087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ED7EE8">
        <w:tc>
          <w:tcPr>
            <w:tcW w:w="630" w:type="dxa"/>
            <w:vAlign w:val="center"/>
          </w:tcPr>
          <w:p w:rsidR="00630874" w:rsidRPr="00ED7EE8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387" w:type="dxa"/>
            <w:vAlign w:val="center"/>
          </w:tcPr>
          <w:p w:rsidR="00630874" w:rsidRPr="00ED7EE8" w:rsidRDefault="00630874" w:rsidP="006308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D7EE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อุบัติการณ์มีสิ่งของหรืออุปกรณ์ตกค้างในร่างกายผู้ใช้บริการหลังผ่าตัด</w:t>
            </w:r>
          </w:p>
        </w:tc>
        <w:tc>
          <w:tcPr>
            <w:tcW w:w="1113" w:type="dxa"/>
            <w:vAlign w:val="center"/>
          </w:tcPr>
          <w:p w:rsidR="00630874" w:rsidRPr="00ED7EE8" w:rsidRDefault="00630874" w:rsidP="00ED7EE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187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55</w:t>
            </w:r>
            <w:r w:rsidRPr="00ED7E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</w:t>
            </w:r>
          </w:p>
        </w:tc>
        <w:tc>
          <w:tcPr>
            <w:tcW w:w="964" w:type="dxa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308" w:type="dxa"/>
            <w:vAlign w:val="center"/>
          </w:tcPr>
          <w:p w:rsidR="00630874" w:rsidRPr="00ED7EE8" w:rsidRDefault="005275CC" w:rsidP="00ED7EE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ED7EE8">
        <w:tc>
          <w:tcPr>
            <w:tcW w:w="630" w:type="dxa"/>
            <w:vAlign w:val="center"/>
          </w:tcPr>
          <w:p w:rsidR="00630874" w:rsidRPr="00ED7EE8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ED7EE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3387" w:type="dxa"/>
            <w:vAlign w:val="center"/>
          </w:tcPr>
          <w:p w:rsidR="00630874" w:rsidRPr="00ED7EE8" w:rsidRDefault="00630874" w:rsidP="00630874">
            <w:pPr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</w:rPr>
            </w:pPr>
            <w:r w:rsidRPr="00ED7EE8">
              <w:rPr>
                <w:rFonts w:ascii="TH SarabunIT๙" w:hAnsi="TH SarabunIT๙" w:cs="TH SarabunIT๙"/>
                <w:color w:val="FF0000"/>
                <w:spacing w:val="1"/>
                <w:sz w:val="28"/>
                <w:szCs w:val="28"/>
                <w:shd w:val="clear" w:color="auto" w:fill="FAFAFA"/>
                <w:cs/>
              </w:rPr>
              <w:t>ร้อยละของการใช้แบบตรวจสอบเพื่อความปลอดภัยของผู้ป่วยเมื่อมารับการตรวจรักษาในห้องผ่าตัด</w:t>
            </w:r>
          </w:p>
        </w:tc>
        <w:tc>
          <w:tcPr>
            <w:tcW w:w="1113" w:type="dxa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≥ร้อยละ90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5555</w:t>
            </w:r>
          </w:p>
        </w:tc>
        <w:tc>
          <w:tcPr>
            <w:tcW w:w="1187" w:type="dxa"/>
            <w:vAlign w:val="center"/>
          </w:tcPr>
          <w:p w:rsidR="00630874" w:rsidRPr="00ED7EE8" w:rsidRDefault="00ED7EE8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</w:rPr>
              <w:t>5555</w:t>
            </w:r>
          </w:p>
        </w:tc>
        <w:tc>
          <w:tcPr>
            <w:tcW w:w="964" w:type="dxa"/>
            <w:vAlign w:val="center"/>
          </w:tcPr>
          <w:p w:rsidR="00630874" w:rsidRPr="00ED7EE8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D7EE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08" w:type="dxa"/>
            <w:vAlign w:val="center"/>
          </w:tcPr>
          <w:p w:rsidR="00630874" w:rsidRPr="00ED7EE8" w:rsidRDefault="005275CC" w:rsidP="00ED7EE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E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5275CC">
        <w:tc>
          <w:tcPr>
            <w:tcW w:w="9776" w:type="dxa"/>
            <w:gridSpan w:val="8"/>
            <w:shd w:val="clear" w:color="auto" w:fill="C4BC96" w:themeFill="background2" w:themeFillShade="BF"/>
          </w:tcPr>
          <w:p w:rsidR="00630874" w:rsidRDefault="00630874" w:rsidP="0063087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28.</w:t>
            </w: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ป้องกันและ</w:t>
            </w:r>
            <w:r w:rsidRPr="0044475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ควบคุมการติดเชื้</w:t>
            </w: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อ</w:t>
            </w:r>
          </w:p>
        </w:tc>
      </w:tr>
      <w:tr w:rsidR="00630874" w:rsidTr="00613463">
        <w:tc>
          <w:tcPr>
            <w:tcW w:w="630" w:type="dxa"/>
            <w:vAlign w:val="center"/>
          </w:tcPr>
          <w:p w:rsidR="00630874" w:rsidRPr="00613463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387" w:type="dxa"/>
            <w:vAlign w:val="center"/>
          </w:tcPr>
          <w:p w:rsidR="00630874" w:rsidRPr="00613463" w:rsidRDefault="00630874" w:rsidP="00630874">
            <w:pPr>
              <w:pStyle w:val="Default"/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อัตราการติดเชื้อรวม ในโรงพยาบาล (</w:t>
            </w: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3" w:type="dxa"/>
            <w:vAlign w:val="center"/>
          </w:tcPr>
          <w:p w:rsidR="00630874" w:rsidRPr="00613463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≤</w:t>
            </w: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  <w:r w:rsidRPr="0061346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3</w:t>
            </w:r>
          </w:p>
        </w:tc>
        <w:tc>
          <w:tcPr>
            <w:tcW w:w="1187" w:type="dxa"/>
            <w:gridSpan w:val="2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187" w:type="dxa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65,651</w:t>
            </w:r>
          </w:p>
        </w:tc>
        <w:tc>
          <w:tcPr>
            <w:tcW w:w="964" w:type="dxa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1.19</w:t>
            </w:r>
          </w:p>
        </w:tc>
        <w:tc>
          <w:tcPr>
            <w:tcW w:w="1308" w:type="dxa"/>
            <w:vAlign w:val="center"/>
          </w:tcPr>
          <w:p w:rsidR="00630874" w:rsidRPr="00613463" w:rsidRDefault="00EE5753" w:rsidP="0061346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46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613463">
        <w:tc>
          <w:tcPr>
            <w:tcW w:w="630" w:type="dxa"/>
            <w:vAlign w:val="center"/>
          </w:tcPr>
          <w:p w:rsidR="00630874" w:rsidRPr="00613463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387" w:type="dxa"/>
            <w:vAlign w:val="center"/>
          </w:tcPr>
          <w:p w:rsidR="00630874" w:rsidRPr="00613463" w:rsidRDefault="00630874" w:rsidP="00630874">
            <w:pPr>
              <w:pStyle w:val="Default"/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อัตราการเกิดการติดเชื้อดื้อยาในโรงพยาบาล (</w:t>
            </w: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3" w:type="dxa"/>
            <w:vAlign w:val="center"/>
          </w:tcPr>
          <w:p w:rsidR="00630874" w:rsidRPr="00613463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≤ร้อยละ1</w:t>
            </w:r>
          </w:p>
        </w:tc>
        <w:tc>
          <w:tcPr>
            <w:tcW w:w="1187" w:type="dxa"/>
            <w:gridSpan w:val="2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87" w:type="dxa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65,651</w:t>
            </w:r>
          </w:p>
        </w:tc>
        <w:tc>
          <w:tcPr>
            <w:tcW w:w="964" w:type="dxa"/>
          </w:tcPr>
          <w:p w:rsidR="00630874" w:rsidRPr="00613463" w:rsidRDefault="00630874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0.08</w:t>
            </w:r>
          </w:p>
        </w:tc>
        <w:tc>
          <w:tcPr>
            <w:tcW w:w="1308" w:type="dxa"/>
            <w:vAlign w:val="center"/>
          </w:tcPr>
          <w:p w:rsidR="00630874" w:rsidRPr="00613463" w:rsidRDefault="00EE5753" w:rsidP="0061346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46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  <w:tr w:rsidR="00630874" w:rsidTr="00613463">
        <w:tc>
          <w:tcPr>
            <w:tcW w:w="630" w:type="dxa"/>
            <w:vAlign w:val="center"/>
          </w:tcPr>
          <w:p w:rsidR="00630874" w:rsidRPr="00613463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3387" w:type="dxa"/>
            <w:vAlign w:val="center"/>
          </w:tcPr>
          <w:p w:rsidR="00630874" w:rsidRPr="00613463" w:rsidRDefault="00630874" w:rsidP="00630874">
            <w:pPr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ร้อยละบุคลากรติดเชื้อจากการทำงาน  (</w:t>
            </w: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Coppy))</w:t>
            </w:r>
          </w:p>
        </w:tc>
        <w:tc>
          <w:tcPr>
            <w:tcW w:w="1113" w:type="dxa"/>
            <w:vAlign w:val="center"/>
          </w:tcPr>
          <w:p w:rsidR="00630874" w:rsidRPr="00613463" w:rsidRDefault="00630874" w:rsidP="00630874">
            <w:pPr>
              <w:ind w:left="142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39</w:t>
            </w:r>
          </w:p>
        </w:tc>
        <w:tc>
          <w:tcPr>
            <w:tcW w:w="1187" w:type="dxa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566</w:t>
            </w:r>
          </w:p>
        </w:tc>
        <w:tc>
          <w:tcPr>
            <w:tcW w:w="964" w:type="dxa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6.89</w:t>
            </w:r>
          </w:p>
        </w:tc>
        <w:tc>
          <w:tcPr>
            <w:tcW w:w="1308" w:type="dxa"/>
            <w:vAlign w:val="center"/>
          </w:tcPr>
          <w:p w:rsidR="00630874" w:rsidRPr="00613463" w:rsidRDefault="00EE5753" w:rsidP="0061346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46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</w:p>
        </w:tc>
      </w:tr>
      <w:tr w:rsidR="00630874" w:rsidTr="00613463">
        <w:tc>
          <w:tcPr>
            <w:tcW w:w="630" w:type="dxa"/>
            <w:vAlign w:val="center"/>
          </w:tcPr>
          <w:p w:rsidR="00630874" w:rsidRPr="00613463" w:rsidRDefault="00630874" w:rsidP="00630874">
            <w:pPr>
              <w:ind w:left="142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387" w:type="dxa"/>
            <w:vAlign w:val="center"/>
          </w:tcPr>
          <w:p w:rsidR="00630874" w:rsidRPr="00613463" w:rsidRDefault="00630874" w:rsidP="00630874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613463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อัตราการเกิด </w:t>
            </w: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VAP </w:t>
            </w:r>
            <w:r w:rsidRPr="00613463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(ปอดอักเสบจากการใช้เครื่องช่วยหายใจ)</w:t>
            </w: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(</w:t>
            </w:r>
            <w:r w:rsidRPr="00613463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K-Hard Coppy)</w:t>
            </w:r>
          </w:p>
        </w:tc>
        <w:tc>
          <w:tcPr>
            <w:tcW w:w="1113" w:type="dxa"/>
            <w:vAlign w:val="center"/>
          </w:tcPr>
          <w:p w:rsidR="00630874" w:rsidRPr="00613463" w:rsidRDefault="00630874" w:rsidP="00630874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≤</w:t>
            </w: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  <w:r w:rsidRPr="00613463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87" w:type="dxa"/>
            <w:vAlign w:val="center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2,394</w:t>
            </w:r>
          </w:p>
        </w:tc>
        <w:tc>
          <w:tcPr>
            <w:tcW w:w="964" w:type="dxa"/>
            <w:vAlign w:val="center"/>
          </w:tcPr>
          <w:p w:rsidR="00630874" w:rsidRPr="00613463" w:rsidRDefault="00613463" w:rsidP="0063087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134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0.54</w:t>
            </w:r>
          </w:p>
        </w:tc>
        <w:tc>
          <w:tcPr>
            <w:tcW w:w="1308" w:type="dxa"/>
            <w:vAlign w:val="center"/>
          </w:tcPr>
          <w:p w:rsidR="00630874" w:rsidRPr="00613463" w:rsidRDefault="00EE5753" w:rsidP="0061346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46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</w:p>
        </w:tc>
      </w:tr>
    </w:tbl>
    <w:p w:rsidR="00A62CC5" w:rsidRDefault="00A62CC5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30874" w:rsidRDefault="00630874" w:rsidP="002D4A8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sectPr w:rsidR="00630874" w:rsidSect="00600F00">
      <w:headerReference w:type="default" r:id="rId27"/>
      <w:footerReference w:type="default" r:id="rId28"/>
      <w:pgSz w:w="11906" w:h="16838"/>
      <w:pgMar w:top="1134" w:right="1134" w:bottom="1134" w:left="1440" w:header="510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91" w:rsidRDefault="00BF0891" w:rsidP="00A93ADF">
      <w:pPr>
        <w:spacing w:after="0" w:line="240" w:lineRule="auto"/>
      </w:pPr>
      <w:r>
        <w:separator/>
      </w:r>
    </w:p>
  </w:endnote>
  <w:endnote w:type="continuationSeparator" w:id="0">
    <w:p w:rsidR="00BF0891" w:rsidRDefault="00BF0891" w:rsidP="00A9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4" w:rsidRPr="00E50D42" w:rsidRDefault="00A55284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color w:val="0D0D0D" w:themeColor="text1" w:themeTint="F2"/>
        <w:sz w:val="32"/>
        <w:szCs w:val="40"/>
      </w:rPr>
    </w:pPr>
    <w:r w:rsidRPr="00E50D42">
      <w:rPr>
        <w:rFonts w:ascii="TH SarabunPSK" w:hAnsi="TH SarabunPSK" w:cs="TH SarabunPSK"/>
        <w:color w:val="0D0D0D" w:themeColor="text1" w:themeTint="F2"/>
        <w:sz w:val="32"/>
        <w:szCs w:val="32"/>
        <w:cs/>
      </w:rPr>
      <w:t>งานแผนงานและยุทธศาสตร์เครือข่ายบริการสุขภาพ</w:t>
    </w:r>
    <w:r w:rsidRPr="00E50D42">
      <w:rPr>
        <w:rFonts w:asciiTheme="majorHAnsi" w:eastAsiaTheme="majorEastAsia" w:hAnsiTheme="majorHAnsi" w:cstheme="majorBidi"/>
        <w:color w:val="0D0D0D" w:themeColor="text1" w:themeTint="F2"/>
      </w:rPr>
      <w:ptab w:relativeTo="margin" w:alignment="right" w:leader="none"/>
    </w:r>
    <w:r w:rsidRPr="00E50D42">
      <w:rPr>
        <w:rFonts w:ascii="TH SarabunPSK" w:eastAsiaTheme="majorEastAsia" w:hAnsi="TH SarabunPSK" w:cs="TH SarabunPSK"/>
        <w:color w:val="0D0D0D" w:themeColor="text1" w:themeTint="F2"/>
        <w:sz w:val="32"/>
        <w:szCs w:val="32"/>
        <w:cs/>
        <w:lang w:val="th-TH"/>
      </w:rPr>
      <w:t xml:space="preserve">หน้า </w:t>
    </w:r>
    <w:r w:rsidRPr="00E50D42">
      <w:rPr>
        <w:rFonts w:ascii="TH SarabunPSK" w:eastAsiaTheme="minorEastAsia" w:hAnsi="TH SarabunPSK" w:cs="TH SarabunPSK"/>
        <w:color w:val="0D0D0D" w:themeColor="text1" w:themeTint="F2"/>
        <w:sz w:val="32"/>
        <w:szCs w:val="40"/>
      </w:rPr>
      <w:fldChar w:fldCharType="begin"/>
    </w:r>
    <w:r w:rsidRPr="00E50D42">
      <w:rPr>
        <w:rFonts w:ascii="TH SarabunPSK" w:hAnsi="TH SarabunPSK" w:cs="TH SarabunPSK"/>
        <w:color w:val="0D0D0D" w:themeColor="text1" w:themeTint="F2"/>
        <w:sz w:val="32"/>
        <w:szCs w:val="40"/>
      </w:rPr>
      <w:instrText>PAGE   \* MERGEFORMAT</w:instrText>
    </w:r>
    <w:r w:rsidRPr="00E50D42">
      <w:rPr>
        <w:rFonts w:ascii="TH SarabunPSK" w:eastAsiaTheme="minorEastAsia" w:hAnsi="TH SarabunPSK" w:cs="TH SarabunPSK"/>
        <w:color w:val="0D0D0D" w:themeColor="text1" w:themeTint="F2"/>
        <w:sz w:val="32"/>
        <w:szCs w:val="40"/>
      </w:rPr>
      <w:fldChar w:fldCharType="separate"/>
    </w:r>
    <w:r w:rsidR="00C75EE0" w:rsidRPr="00C75EE0">
      <w:rPr>
        <w:rFonts w:ascii="TH SarabunPSK" w:eastAsiaTheme="majorEastAsia" w:hAnsi="TH SarabunPSK" w:cs="TH SarabunPSK"/>
        <w:noProof/>
        <w:color w:val="0D0D0D" w:themeColor="text1" w:themeTint="F2"/>
        <w:sz w:val="32"/>
        <w:szCs w:val="32"/>
        <w:lang w:val="th-TH"/>
      </w:rPr>
      <w:t>46</w:t>
    </w:r>
    <w:r w:rsidRPr="00E50D42">
      <w:rPr>
        <w:rFonts w:ascii="TH SarabunPSK" w:eastAsiaTheme="majorEastAsia" w:hAnsi="TH SarabunPSK" w:cs="TH SarabunPSK"/>
        <w:color w:val="0D0D0D" w:themeColor="text1" w:themeTint="F2"/>
        <w:sz w:val="32"/>
        <w:szCs w:val="40"/>
      </w:rPr>
      <w:fldChar w:fldCharType="end"/>
    </w:r>
  </w:p>
  <w:p w:rsidR="00A55284" w:rsidRPr="00E50D42" w:rsidRDefault="00A55284">
    <w:pPr>
      <w:pStyle w:val="Footer"/>
      <w:rPr>
        <w:color w:val="984806" w:themeColor="accent6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91" w:rsidRDefault="00BF0891" w:rsidP="00A93ADF">
      <w:pPr>
        <w:spacing w:after="0" w:line="240" w:lineRule="auto"/>
      </w:pPr>
      <w:r>
        <w:separator/>
      </w:r>
    </w:p>
  </w:footnote>
  <w:footnote w:type="continuationSeparator" w:id="0">
    <w:p w:rsidR="00BF0891" w:rsidRDefault="00BF0891" w:rsidP="00A9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4" w:rsidRDefault="00A552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50800</wp:posOffset>
              </wp:positionV>
              <wp:extent cx="4617085" cy="334645"/>
              <wp:effectExtent l="0" t="0" r="0" b="8255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0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284" w:rsidRPr="002E2565" w:rsidRDefault="00A55284" w:rsidP="00A93ADF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ผลการดำเนินงานตามตัวชี้วัด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75pt;margin-top:4pt;width:363.5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QKtwIAALs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" filled="f" stroked="f">
              <v:textbox>
                <w:txbxContent>
                  <w:p w:rsidR="00A62CC5" w:rsidRPr="002E2565" w:rsidRDefault="00A62CC5" w:rsidP="00A93ADF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ผลการดำเนินงานตามตัวชี้วัด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-250825</wp:posOffset>
              </wp:positionV>
              <wp:extent cx="4373245" cy="333375"/>
              <wp:effectExtent l="0" t="0" r="0" b="952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2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284" w:rsidRPr="0087216F" w:rsidRDefault="00A55284" w:rsidP="00E50D42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sz w:val="28"/>
                              <w:cs/>
                            </w:rPr>
                            <w:t xml:space="preserve">รายงานผลการดำเนินงานประจำปี  โรงพยาบาลภูเขียวเฉลิมพระเกียรติ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8"/>
                              <w:cs/>
                            </w:rPr>
                            <w:t>ปีงบประมาณ 25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sz w:val="28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cs/>
                            </w:rPr>
                            <w:t>2</w:t>
                          </w:r>
                          <w:r w:rsidRPr="0087216F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cs/>
                            </w:rPr>
                            <w:t xml:space="preserve">    </w:t>
                          </w:r>
                        </w:p>
                        <w:p w:rsidR="00A55284" w:rsidRPr="002E2565" w:rsidRDefault="00A55284" w:rsidP="00622B6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9" o:spid="_x0000_s1032" type="#_x0000_t202" style="position:absolute;margin-left:110.2pt;margin-top:-19.75pt;width:344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" filled="f" stroked="f">
              <v:textbox>
                <w:txbxContent>
                  <w:p w:rsidR="00A62CC5" w:rsidRPr="0087216F" w:rsidRDefault="00A62CC5" w:rsidP="00E50D42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sz w:val="28"/>
                        <w:cs/>
                      </w:rPr>
                      <w:t xml:space="preserve">รายงานผลการดำเนินงานประจำปี  โรงพยาบาลภูเขียวเฉลิมพระเกียรติ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sz w:val="28"/>
                        <w:cs/>
                      </w:rPr>
                      <w:t>ปีงบประมาณ 25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sz w:val="28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sz w:val="26"/>
                        <w:szCs w:val="26"/>
                        <w:cs/>
                      </w:rPr>
                      <w:t>2</w:t>
                    </w:r>
                    <w:r w:rsidRPr="0087216F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sz w:val="26"/>
                        <w:szCs w:val="26"/>
                        <w:cs/>
                      </w:rPr>
                      <w:t xml:space="preserve">    </w:t>
                    </w:r>
                  </w:p>
                  <w:p w:rsidR="00A62CC5" w:rsidRPr="002E2565" w:rsidRDefault="00A62CC5" w:rsidP="00622B69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303530</wp:posOffset>
              </wp:positionH>
              <wp:positionV relativeFrom="paragraph">
                <wp:posOffset>16510</wp:posOffset>
              </wp:positionV>
              <wp:extent cx="6419215" cy="366395"/>
              <wp:effectExtent l="0" t="0" r="635" b="0"/>
              <wp:wrapNone/>
              <wp:docPr id="1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215" cy="3663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B0F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8684E6" id="Rectangle 29" o:spid="_x0000_s1026" style="position:absolute;margin-left:23.9pt;margin-top:1.3pt;width:505.45pt;height:28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" stroked="f">
              <v:fill color2="#00b0f0" o:opacity2="52428f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-917575</wp:posOffset>
              </wp:positionH>
              <wp:positionV relativeFrom="paragraph">
                <wp:posOffset>-269875</wp:posOffset>
              </wp:positionV>
              <wp:extent cx="8180705" cy="304800"/>
              <wp:effectExtent l="0" t="0" r="0" b="0"/>
              <wp:wrapNone/>
              <wp:docPr id="1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0705" cy="304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3399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284" w:rsidRDefault="00A55284" w:rsidP="00A93AD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8" o:spid="_x0000_s1033" style="position:absolute;margin-left:-72.25pt;margin-top:-21.25pt;width:644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" fillcolor="#f39" stroked="f">
              <v:fill rotate="t" angle="90" focus="100%" type="gradient"/>
              <v:textbox>
                <w:txbxContent>
                  <w:p w:rsidR="00A62CC5" w:rsidRDefault="00A62CC5" w:rsidP="00A93ADF">
                    <w:pPr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58"/>
    <w:multiLevelType w:val="hybridMultilevel"/>
    <w:tmpl w:val="64B6F5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26202F"/>
    <w:multiLevelType w:val="hybridMultilevel"/>
    <w:tmpl w:val="54BC193A"/>
    <w:lvl w:ilvl="0" w:tplc="D6B0CF2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DilleniaUPC" w:hint="default"/>
        <w:b w:val="0"/>
        <w:bCs w:val="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012866"/>
    <w:multiLevelType w:val="hybridMultilevel"/>
    <w:tmpl w:val="C77C5CD2"/>
    <w:lvl w:ilvl="0" w:tplc="77AA571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063E8"/>
    <w:multiLevelType w:val="hybridMultilevel"/>
    <w:tmpl w:val="004EF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649AC"/>
    <w:multiLevelType w:val="hybridMultilevel"/>
    <w:tmpl w:val="390870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5E0433"/>
    <w:multiLevelType w:val="hybridMultilevel"/>
    <w:tmpl w:val="592E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76E9"/>
    <w:multiLevelType w:val="multilevel"/>
    <w:tmpl w:val="57608D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7">
    <w:nsid w:val="27FB029C"/>
    <w:multiLevelType w:val="hybridMultilevel"/>
    <w:tmpl w:val="84C8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7198"/>
    <w:multiLevelType w:val="multilevel"/>
    <w:tmpl w:val="62D01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400D7407"/>
    <w:multiLevelType w:val="hybridMultilevel"/>
    <w:tmpl w:val="76423382"/>
    <w:lvl w:ilvl="0" w:tplc="D6B0CF2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DilleniaUPC" w:hint="default"/>
        <w:b w:val="0"/>
        <w:bCs w:val="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4E52B7"/>
    <w:multiLevelType w:val="hybridMultilevel"/>
    <w:tmpl w:val="7F08DDA4"/>
    <w:lvl w:ilvl="0" w:tplc="EF88F7D6">
      <w:start w:val="2"/>
      <w:numFmt w:val="bullet"/>
      <w:lvlText w:val="-"/>
      <w:lvlJc w:val="left"/>
      <w:pPr>
        <w:ind w:left="78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82799D"/>
    <w:multiLevelType w:val="hybridMultilevel"/>
    <w:tmpl w:val="F570531C"/>
    <w:lvl w:ilvl="0" w:tplc="08B2E880">
      <w:start w:val="15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03580E"/>
    <w:multiLevelType w:val="hybridMultilevel"/>
    <w:tmpl w:val="2FEE2E2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0541A"/>
    <w:multiLevelType w:val="hybridMultilevel"/>
    <w:tmpl w:val="9CA8528C"/>
    <w:lvl w:ilvl="0" w:tplc="D6B0CF2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DilleniaUPC" w:hint="default"/>
        <w:b w:val="0"/>
        <w:bCs w:val="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F1793E"/>
    <w:multiLevelType w:val="hybridMultilevel"/>
    <w:tmpl w:val="793EC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32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1D0DC0"/>
    <w:multiLevelType w:val="multilevel"/>
    <w:tmpl w:val="57107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688C0492"/>
    <w:multiLevelType w:val="hybridMultilevel"/>
    <w:tmpl w:val="20ACCB7C"/>
    <w:lvl w:ilvl="0" w:tplc="040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6D7C6E56"/>
    <w:multiLevelType w:val="multilevel"/>
    <w:tmpl w:val="3C503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6F1847E7"/>
    <w:multiLevelType w:val="hybridMultilevel"/>
    <w:tmpl w:val="CCE0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046C8"/>
    <w:multiLevelType w:val="hybridMultilevel"/>
    <w:tmpl w:val="22AC9C72"/>
    <w:lvl w:ilvl="0" w:tplc="A056985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715809D8"/>
    <w:multiLevelType w:val="hybridMultilevel"/>
    <w:tmpl w:val="AA80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977EC"/>
    <w:multiLevelType w:val="multilevel"/>
    <w:tmpl w:val="E39C8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sz w:val="32"/>
      </w:rPr>
    </w:lvl>
  </w:abstractNum>
  <w:abstractNum w:abstractNumId="22">
    <w:nsid w:val="756162FB"/>
    <w:multiLevelType w:val="multilevel"/>
    <w:tmpl w:val="3B8A652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23">
    <w:nsid w:val="756A2F9E"/>
    <w:multiLevelType w:val="hybridMultilevel"/>
    <w:tmpl w:val="1148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8A0B3D"/>
    <w:multiLevelType w:val="hybridMultilevel"/>
    <w:tmpl w:val="34E6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9F6AD0"/>
    <w:multiLevelType w:val="multilevel"/>
    <w:tmpl w:val="DAD23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4"/>
  </w:num>
  <w:num w:numId="5">
    <w:abstractNumId w:val="19"/>
  </w:num>
  <w:num w:numId="6">
    <w:abstractNumId w:val="13"/>
  </w:num>
  <w:num w:numId="7">
    <w:abstractNumId w:val="9"/>
  </w:num>
  <w:num w:numId="8">
    <w:abstractNumId w:val="0"/>
  </w:num>
  <w:num w:numId="9">
    <w:abstractNumId w:val="16"/>
  </w:num>
  <w:num w:numId="10">
    <w:abstractNumId w:val="1"/>
  </w:num>
  <w:num w:numId="11">
    <w:abstractNumId w:val="4"/>
  </w:num>
  <w:num w:numId="12">
    <w:abstractNumId w:val="23"/>
  </w:num>
  <w:num w:numId="13">
    <w:abstractNumId w:val="3"/>
  </w:num>
  <w:num w:numId="14">
    <w:abstractNumId w:val="8"/>
  </w:num>
  <w:num w:numId="15">
    <w:abstractNumId w:val="21"/>
  </w:num>
  <w:num w:numId="16">
    <w:abstractNumId w:val="17"/>
  </w:num>
  <w:num w:numId="17">
    <w:abstractNumId w:val="2"/>
  </w:num>
  <w:num w:numId="18">
    <w:abstractNumId w:val="25"/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A"/>
    <w:rsid w:val="000074C9"/>
    <w:rsid w:val="0001109A"/>
    <w:rsid w:val="00011481"/>
    <w:rsid w:val="00012F61"/>
    <w:rsid w:val="00013785"/>
    <w:rsid w:val="000273C8"/>
    <w:rsid w:val="00030CFA"/>
    <w:rsid w:val="00035550"/>
    <w:rsid w:val="00035935"/>
    <w:rsid w:val="000365B3"/>
    <w:rsid w:val="00041CE7"/>
    <w:rsid w:val="00043D70"/>
    <w:rsid w:val="0004413E"/>
    <w:rsid w:val="000468D3"/>
    <w:rsid w:val="00050108"/>
    <w:rsid w:val="0005074F"/>
    <w:rsid w:val="000529AD"/>
    <w:rsid w:val="00054903"/>
    <w:rsid w:val="00056C13"/>
    <w:rsid w:val="000574AA"/>
    <w:rsid w:val="00062DE2"/>
    <w:rsid w:val="000678EC"/>
    <w:rsid w:val="00070150"/>
    <w:rsid w:val="00070B51"/>
    <w:rsid w:val="00074465"/>
    <w:rsid w:val="00076A0E"/>
    <w:rsid w:val="00082290"/>
    <w:rsid w:val="00090DD4"/>
    <w:rsid w:val="000914F2"/>
    <w:rsid w:val="0009255D"/>
    <w:rsid w:val="00093A40"/>
    <w:rsid w:val="000A288E"/>
    <w:rsid w:val="000A7295"/>
    <w:rsid w:val="000A7F52"/>
    <w:rsid w:val="000B085A"/>
    <w:rsid w:val="000B20C9"/>
    <w:rsid w:val="000C178C"/>
    <w:rsid w:val="000C3F73"/>
    <w:rsid w:val="000C4A70"/>
    <w:rsid w:val="000C61A8"/>
    <w:rsid w:val="000C6F06"/>
    <w:rsid w:val="000D5525"/>
    <w:rsid w:val="000D64CB"/>
    <w:rsid w:val="000E1116"/>
    <w:rsid w:val="000E1FBB"/>
    <w:rsid w:val="000E4D5D"/>
    <w:rsid w:val="000E6C52"/>
    <w:rsid w:val="000F03EF"/>
    <w:rsid w:val="000F2998"/>
    <w:rsid w:val="000F4394"/>
    <w:rsid w:val="000F6330"/>
    <w:rsid w:val="00107D6D"/>
    <w:rsid w:val="00113229"/>
    <w:rsid w:val="00120401"/>
    <w:rsid w:val="001204BA"/>
    <w:rsid w:val="00123B9D"/>
    <w:rsid w:val="00125463"/>
    <w:rsid w:val="00130B8E"/>
    <w:rsid w:val="00131AA9"/>
    <w:rsid w:val="0013405D"/>
    <w:rsid w:val="00136121"/>
    <w:rsid w:val="0013627F"/>
    <w:rsid w:val="00136B4F"/>
    <w:rsid w:val="001430BB"/>
    <w:rsid w:val="0015627B"/>
    <w:rsid w:val="001612C2"/>
    <w:rsid w:val="00166371"/>
    <w:rsid w:val="0016797A"/>
    <w:rsid w:val="00170564"/>
    <w:rsid w:val="0017514F"/>
    <w:rsid w:val="0019597C"/>
    <w:rsid w:val="001A461F"/>
    <w:rsid w:val="001A574E"/>
    <w:rsid w:val="001A615C"/>
    <w:rsid w:val="001B3A86"/>
    <w:rsid w:val="001B5784"/>
    <w:rsid w:val="001C2614"/>
    <w:rsid w:val="001C5DC8"/>
    <w:rsid w:val="001C77AD"/>
    <w:rsid w:val="001D0653"/>
    <w:rsid w:val="001D1721"/>
    <w:rsid w:val="001D1BE0"/>
    <w:rsid w:val="001D2153"/>
    <w:rsid w:val="001D2794"/>
    <w:rsid w:val="001D55AE"/>
    <w:rsid w:val="001D5957"/>
    <w:rsid w:val="001E0B83"/>
    <w:rsid w:val="001E0DB7"/>
    <w:rsid w:val="001E1543"/>
    <w:rsid w:val="001E18F0"/>
    <w:rsid w:val="001E27BC"/>
    <w:rsid w:val="001E576F"/>
    <w:rsid w:val="001E5D81"/>
    <w:rsid w:val="001E6869"/>
    <w:rsid w:val="001E7DCE"/>
    <w:rsid w:val="001F7B7B"/>
    <w:rsid w:val="00200346"/>
    <w:rsid w:val="0020674F"/>
    <w:rsid w:val="00212674"/>
    <w:rsid w:val="00220E85"/>
    <w:rsid w:val="0022401E"/>
    <w:rsid w:val="00232092"/>
    <w:rsid w:val="00234F7E"/>
    <w:rsid w:val="00235097"/>
    <w:rsid w:val="00242EFA"/>
    <w:rsid w:val="00244BEA"/>
    <w:rsid w:val="0024695E"/>
    <w:rsid w:val="00250804"/>
    <w:rsid w:val="00250EBA"/>
    <w:rsid w:val="00251273"/>
    <w:rsid w:val="00253D32"/>
    <w:rsid w:val="00257F36"/>
    <w:rsid w:val="00262F76"/>
    <w:rsid w:val="00263574"/>
    <w:rsid w:val="00263D15"/>
    <w:rsid w:val="002644DA"/>
    <w:rsid w:val="00265BAD"/>
    <w:rsid w:val="0027163A"/>
    <w:rsid w:val="00271DFF"/>
    <w:rsid w:val="002721F5"/>
    <w:rsid w:val="002729A2"/>
    <w:rsid w:val="00275472"/>
    <w:rsid w:val="00275A97"/>
    <w:rsid w:val="00275B0F"/>
    <w:rsid w:val="002817FD"/>
    <w:rsid w:val="002826D7"/>
    <w:rsid w:val="00282BB5"/>
    <w:rsid w:val="002850EA"/>
    <w:rsid w:val="0028581A"/>
    <w:rsid w:val="0028750A"/>
    <w:rsid w:val="002917D9"/>
    <w:rsid w:val="002976EE"/>
    <w:rsid w:val="002A0530"/>
    <w:rsid w:val="002A31A8"/>
    <w:rsid w:val="002A65F2"/>
    <w:rsid w:val="002B05B1"/>
    <w:rsid w:val="002B24A6"/>
    <w:rsid w:val="002B7B40"/>
    <w:rsid w:val="002C2F82"/>
    <w:rsid w:val="002C4CD8"/>
    <w:rsid w:val="002D1E83"/>
    <w:rsid w:val="002D2CA6"/>
    <w:rsid w:val="002D36CB"/>
    <w:rsid w:val="002D4A88"/>
    <w:rsid w:val="002E2F4B"/>
    <w:rsid w:val="002E3129"/>
    <w:rsid w:val="002E374C"/>
    <w:rsid w:val="002E44A5"/>
    <w:rsid w:val="002E64D0"/>
    <w:rsid w:val="002F0594"/>
    <w:rsid w:val="002F0E8D"/>
    <w:rsid w:val="002F5B17"/>
    <w:rsid w:val="002F7752"/>
    <w:rsid w:val="0030133F"/>
    <w:rsid w:val="003016B4"/>
    <w:rsid w:val="003018D7"/>
    <w:rsid w:val="00310312"/>
    <w:rsid w:val="0031124F"/>
    <w:rsid w:val="003131E9"/>
    <w:rsid w:val="0032509D"/>
    <w:rsid w:val="00325D8C"/>
    <w:rsid w:val="00325EC6"/>
    <w:rsid w:val="00330D7D"/>
    <w:rsid w:val="00332150"/>
    <w:rsid w:val="00335069"/>
    <w:rsid w:val="0033612A"/>
    <w:rsid w:val="00340E9D"/>
    <w:rsid w:val="00341759"/>
    <w:rsid w:val="00344129"/>
    <w:rsid w:val="0035118D"/>
    <w:rsid w:val="00354C8B"/>
    <w:rsid w:val="00360E2E"/>
    <w:rsid w:val="003617EC"/>
    <w:rsid w:val="003630CE"/>
    <w:rsid w:val="00363293"/>
    <w:rsid w:val="00363D42"/>
    <w:rsid w:val="00373ED6"/>
    <w:rsid w:val="00376061"/>
    <w:rsid w:val="00392D9D"/>
    <w:rsid w:val="003935A3"/>
    <w:rsid w:val="003968B2"/>
    <w:rsid w:val="003A0DDE"/>
    <w:rsid w:val="003A1B09"/>
    <w:rsid w:val="003A2558"/>
    <w:rsid w:val="003B37D2"/>
    <w:rsid w:val="003B654E"/>
    <w:rsid w:val="003B661C"/>
    <w:rsid w:val="003B6BD1"/>
    <w:rsid w:val="003C28F1"/>
    <w:rsid w:val="003C6FC4"/>
    <w:rsid w:val="003D43AD"/>
    <w:rsid w:val="003D5179"/>
    <w:rsid w:val="003E2219"/>
    <w:rsid w:val="003E3198"/>
    <w:rsid w:val="003E3E80"/>
    <w:rsid w:val="003E6287"/>
    <w:rsid w:val="003E7F45"/>
    <w:rsid w:val="003F0509"/>
    <w:rsid w:val="003F052D"/>
    <w:rsid w:val="003F09C1"/>
    <w:rsid w:val="003F3F76"/>
    <w:rsid w:val="003F7377"/>
    <w:rsid w:val="004006E7"/>
    <w:rsid w:val="00403CAF"/>
    <w:rsid w:val="0040414D"/>
    <w:rsid w:val="00411182"/>
    <w:rsid w:val="00411961"/>
    <w:rsid w:val="00414971"/>
    <w:rsid w:val="004205D1"/>
    <w:rsid w:val="0042228C"/>
    <w:rsid w:val="00424C45"/>
    <w:rsid w:val="004251C4"/>
    <w:rsid w:val="0043166F"/>
    <w:rsid w:val="00432E25"/>
    <w:rsid w:val="00433CB9"/>
    <w:rsid w:val="00437BD9"/>
    <w:rsid w:val="0045305A"/>
    <w:rsid w:val="004551DC"/>
    <w:rsid w:val="00456DC0"/>
    <w:rsid w:val="00462B66"/>
    <w:rsid w:val="00462E63"/>
    <w:rsid w:val="00466810"/>
    <w:rsid w:val="00466D03"/>
    <w:rsid w:val="00471F91"/>
    <w:rsid w:val="00474331"/>
    <w:rsid w:val="004819A9"/>
    <w:rsid w:val="00487101"/>
    <w:rsid w:val="004957FB"/>
    <w:rsid w:val="004A04E0"/>
    <w:rsid w:val="004A104E"/>
    <w:rsid w:val="004A1BF1"/>
    <w:rsid w:val="004A65CA"/>
    <w:rsid w:val="004A68A9"/>
    <w:rsid w:val="004A7CF1"/>
    <w:rsid w:val="004B2440"/>
    <w:rsid w:val="004B389A"/>
    <w:rsid w:val="004B3EE8"/>
    <w:rsid w:val="004B3F7B"/>
    <w:rsid w:val="004B63AE"/>
    <w:rsid w:val="004B7A7B"/>
    <w:rsid w:val="004C0381"/>
    <w:rsid w:val="004C25CE"/>
    <w:rsid w:val="004C42AA"/>
    <w:rsid w:val="004C69E0"/>
    <w:rsid w:val="004C767A"/>
    <w:rsid w:val="004D48D0"/>
    <w:rsid w:val="004D5416"/>
    <w:rsid w:val="004E14BB"/>
    <w:rsid w:val="004E1BEF"/>
    <w:rsid w:val="004E4203"/>
    <w:rsid w:val="004E4C15"/>
    <w:rsid w:val="004F1A9E"/>
    <w:rsid w:val="0050126B"/>
    <w:rsid w:val="00506035"/>
    <w:rsid w:val="00512711"/>
    <w:rsid w:val="00512BA1"/>
    <w:rsid w:val="00513974"/>
    <w:rsid w:val="00515DAE"/>
    <w:rsid w:val="005275CC"/>
    <w:rsid w:val="00530562"/>
    <w:rsid w:val="00536417"/>
    <w:rsid w:val="00545A0E"/>
    <w:rsid w:val="00546170"/>
    <w:rsid w:val="00551955"/>
    <w:rsid w:val="005520E1"/>
    <w:rsid w:val="00555124"/>
    <w:rsid w:val="00555E1C"/>
    <w:rsid w:val="0055797B"/>
    <w:rsid w:val="00567AA9"/>
    <w:rsid w:val="00571742"/>
    <w:rsid w:val="00571FBA"/>
    <w:rsid w:val="0057257A"/>
    <w:rsid w:val="00574922"/>
    <w:rsid w:val="00576BA9"/>
    <w:rsid w:val="00577C4A"/>
    <w:rsid w:val="00580E84"/>
    <w:rsid w:val="005920C0"/>
    <w:rsid w:val="005A1D74"/>
    <w:rsid w:val="005B54C9"/>
    <w:rsid w:val="005C2966"/>
    <w:rsid w:val="005C31F9"/>
    <w:rsid w:val="005C6885"/>
    <w:rsid w:val="005C75B2"/>
    <w:rsid w:val="005D6F0A"/>
    <w:rsid w:val="005E0E3C"/>
    <w:rsid w:val="005E20A4"/>
    <w:rsid w:val="005E3C25"/>
    <w:rsid w:val="005E610C"/>
    <w:rsid w:val="005F012C"/>
    <w:rsid w:val="005F1F89"/>
    <w:rsid w:val="005F2CE6"/>
    <w:rsid w:val="005F2E8C"/>
    <w:rsid w:val="00600BE8"/>
    <w:rsid w:val="00600F00"/>
    <w:rsid w:val="00601E27"/>
    <w:rsid w:val="00602B0C"/>
    <w:rsid w:val="006060DD"/>
    <w:rsid w:val="00612388"/>
    <w:rsid w:val="00612ECD"/>
    <w:rsid w:val="00613463"/>
    <w:rsid w:val="006138CC"/>
    <w:rsid w:val="00615861"/>
    <w:rsid w:val="00615A31"/>
    <w:rsid w:val="006200A0"/>
    <w:rsid w:val="00621C4E"/>
    <w:rsid w:val="00622B69"/>
    <w:rsid w:val="00630874"/>
    <w:rsid w:val="00631D93"/>
    <w:rsid w:val="0063682E"/>
    <w:rsid w:val="006438A0"/>
    <w:rsid w:val="006466AB"/>
    <w:rsid w:val="006501C5"/>
    <w:rsid w:val="00650C39"/>
    <w:rsid w:val="00654927"/>
    <w:rsid w:val="00655E18"/>
    <w:rsid w:val="00657F55"/>
    <w:rsid w:val="00662C60"/>
    <w:rsid w:val="006716DA"/>
    <w:rsid w:val="00673B3C"/>
    <w:rsid w:val="00677475"/>
    <w:rsid w:val="00681248"/>
    <w:rsid w:val="00681B1A"/>
    <w:rsid w:val="006839D0"/>
    <w:rsid w:val="00693EDD"/>
    <w:rsid w:val="00693EF9"/>
    <w:rsid w:val="00697337"/>
    <w:rsid w:val="00697BF8"/>
    <w:rsid w:val="006A07C7"/>
    <w:rsid w:val="006A4F3C"/>
    <w:rsid w:val="006A52F3"/>
    <w:rsid w:val="006A788E"/>
    <w:rsid w:val="006A7B9B"/>
    <w:rsid w:val="006B2C64"/>
    <w:rsid w:val="006B51AD"/>
    <w:rsid w:val="006B5ABE"/>
    <w:rsid w:val="006B658D"/>
    <w:rsid w:val="006B7127"/>
    <w:rsid w:val="006C22CE"/>
    <w:rsid w:val="006C47A5"/>
    <w:rsid w:val="006C6E8F"/>
    <w:rsid w:val="006D0023"/>
    <w:rsid w:val="006D0225"/>
    <w:rsid w:val="006D3270"/>
    <w:rsid w:val="006D40DC"/>
    <w:rsid w:val="006D493B"/>
    <w:rsid w:val="006D511E"/>
    <w:rsid w:val="006D5910"/>
    <w:rsid w:val="006D5F48"/>
    <w:rsid w:val="006D671A"/>
    <w:rsid w:val="006E14CC"/>
    <w:rsid w:val="006E606A"/>
    <w:rsid w:val="006F1A3E"/>
    <w:rsid w:val="006F3A90"/>
    <w:rsid w:val="00703D3D"/>
    <w:rsid w:val="007050A1"/>
    <w:rsid w:val="007073AF"/>
    <w:rsid w:val="007078D2"/>
    <w:rsid w:val="00713547"/>
    <w:rsid w:val="0071684E"/>
    <w:rsid w:val="00716B3F"/>
    <w:rsid w:val="00724C9E"/>
    <w:rsid w:val="0072530D"/>
    <w:rsid w:val="00726805"/>
    <w:rsid w:val="007338E0"/>
    <w:rsid w:val="00741AF9"/>
    <w:rsid w:val="007437A9"/>
    <w:rsid w:val="007460DA"/>
    <w:rsid w:val="007473FB"/>
    <w:rsid w:val="00747C72"/>
    <w:rsid w:val="007566F8"/>
    <w:rsid w:val="0076574C"/>
    <w:rsid w:val="007712E4"/>
    <w:rsid w:val="00780CB1"/>
    <w:rsid w:val="007836DB"/>
    <w:rsid w:val="00783A18"/>
    <w:rsid w:val="00791C59"/>
    <w:rsid w:val="00792729"/>
    <w:rsid w:val="0079296B"/>
    <w:rsid w:val="007A31B1"/>
    <w:rsid w:val="007A4AD0"/>
    <w:rsid w:val="007A4FB1"/>
    <w:rsid w:val="007A6378"/>
    <w:rsid w:val="007A6AB3"/>
    <w:rsid w:val="007A6B4A"/>
    <w:rsid w:val="007A7BBD"/>
    <w:rsid w:val="007C0F53"/>
    <w:rsid w:val="007C26E5"/>
    <w:rsid w:val="007C4CBF"/>
    <w:rsid w:val="007C671F"/>
    <w:rsid w:val="007C68D4"/>
    <w:rsid w:val="007C6B61"/>
    <w:rsid w:val="007D1EF8"/>
    <w:rsid w:val="007D3827"/>
    <w:rsid w:val="007E0455"/>
    <w:rsid w:val="007E23F6"/>
    <w:rsid w:val="007E5AB7"/>
    <w:rsid w:val="007E6326"/>
    <w:rsid w:val="007E6FE9"/>
    <w:rsid w:val="007E70AF"/>
    <w:rsid w:val="007F19CB"/>
    <w:rsid w:val="007F704B"/>
    <w:rsid w:val="007F7970"/>
    <w:rsid w:val="00800AA3"/>
    <w:rsid w:val="008157BA"/>
    <w:rsid w:val="00817542"/>
    <w:rsid w:val="0082298C"/>
    <w:rsid w:val="00835CC6"/>
    <w:rsid w:val="00837379"/>
    <w:rsid w:val="00837AEC"/>
    <w:rsid w:val="0084006F"/>
    <w:rsid w:val="00844DDD"/>
    <w:rsid w:val="008458B7"/>
    <w:rsid w:val="00845C63"/>
    <w:rsid w:val="00846C6A"/>
    <w:rsid w:val="00851784"/>
    <w:rsid w:val="0085358A"/>
    <w:rsid w:val="00857282"/>
    <w:rsid w:val="00860405"/>
    <w:rsid w:val="00860E2D"/>
    <w:rsid w:val="00861D70"/>
    <w:rsid w:val="0087095B"/>
    <w:rsid w:val="00871745"/>
    <w:rsid w:val="008743DB"/>
    <w:rsid w:val="00874DE9"/>
    <w:rsid w:val="008751E9"/>
    <w:rsid w:val="00881691"/>
    <w:rsid w:val="008861F3"/>
    <w:rsid w:val="00897009"/>
    <w:rsid w:val="00897CAD"/>
    <w:rsid w:val="008A4F1A"/>
    <w:rsid w:val="008A5BE1"/>
    <w:rsid w:val="008B44F0"/>
    <w:rsid w:val="008B48C8"/>
    <w:rsid w:val="008B55CC"/>
    <w:rsid w:val="008B7C3E"/>
    <w:rsid w:val="008C0311"/>
    <w:rsid w:val="008C62D6"/>
    <w:rsid w:val="008D0A92"/>
    <w:rsid w:val="008D31D1"/>
    <w:rsid w:val="008D5202"/>
    <w:rsid w:val="008E092C"/>
    <w:rsid w:val="008E2154"/>
    <w:rsid w:val="008E2C61"/>
    <w:rsid w:val="008E4F1C"/>
    <w:rsid w:val="008E6629"/>
    <w:rsid w:val="008F1AB8"/>
    <w:rsid w:val="008F408C"/>
    <w:rsid w:val="008F5F7D"/>
    <w:rsid w:val="008F7B96"/>
    <w:rsid w:val="00904272"/>
    <w:rsid w:val="0090515D"/>
    <w:rsid w:val="0090548A"/>
    <w:rsid w:val="009058D3"/>
    <w:rsid w:val="00913B51"/>
    <w:rsid w:val="009148F4"/>
    <w:rsid w:val="009157CA"/>
    <w:rsid w:val="00917A16"/>
    <w:rsid w:val="00921090"/>
    <w:rsid w:val="009214E9"/>
    <w:rsid w:val="009222FE"/>
    <w:rsid w:val="00926E49"/>
    <w:rsid w:val="0093059F"/>
    <w:rsid w:val="009336A8"/>
    <w:rsid w:val="009337D5"/>
    <w:rsid w:val="00937D3A"/>
    <w:rsid w:val="009404B9"/>
    <w:rsid w:val="00944A7C"/>
    <w:rsid w:val="00947924"/>
    <w:rsid w:val="00950178"/>
    <w:rsid w:val="00956F2C"/>
    <w:rsid w:val="00957C17"/>
    <w:rsid w:val="009649B2"/>
    <w:rsid w:val="00965E8B"/>
    <w:rsid w:val="0097173F"/>
    <w:rsid w:val="009740FA"/>
    <w:rsid w:val="0097429D"/>
    <w:rsid w:val="009745A6"/>
    <w:rsid w:val="00977DD7"/>
    <w:rsid w:val="0099148B"/>
    <w:rsid w:val="00993835"/>
    <w:rsid w:val="0099567E"/>
    <w:rsid w:val="0099578C"/>
    <w:rsid w:val="00996DE3"/>
    <w:rsid w:val="009A04B7"/>
    <w:rsid w:val="009A3F96"/>
    <w:rsid w:val="009A5444"/>
    <w:rsid w:val="009A725E"/>
    <w:rsid w:val="009A72D8"/>
    <w:rsid w:val="009B1059"/>
    <w:rsid w:val="009B4EEE"/>
    <w:rsid w:val="009C1CE8"/>
    <w:rsid w:val="009D0812"/>
    <w:rsid w:val="009D25BF"/>
    <w:rsid w:val="009D281C"/>
    <w:rsid w:val="009D4A51"/>
    <w:rsid w:val="009E0CEE"/>
    <w:rsid w:val="009E4926"/>
    <w:rsid w:val="009E7D58"/>
    <w:rsid w:val="009F46EB"/>
    <w:rsid w:val="009F4D2B"/>
    <w:rsid w:val="00A00773"/>
    <w:rsid w:val="00A02C67"/>
    <w:rsid w:val="00A0314B"/>
    <w:rsid w:val="00A04473"/>
    <w:rsid w:val="00A07C10"/>
    <w:rsid w:val="00A153EC"/>
    <w:rsid w:val="00A25428"/>
    <w:rsid w:val="00A27362"/>
    <w:rsid w:val="00A33475"/>
    <w:rsid w:val="00A34F9A"/>
    <w:rsid w:val="00A3599E"/>
    <w:rsid w:val="00A367CB"/>
    <w:rsid w:val="00A45923"/>
    <w:rsid w:val="00A466AA"/>
    <w:rsid w:val="00A50D67"/>
    <w:rsid w:val="00A55284"/>
    <w:rsid w:val="00A62CC5"/>
    <w:rsid w:val="00A70C54"/>
    <w:rsid w:val="00A70E4B"/>
    <w:rsid w:val="00A71F64"/>
    <w:rsid w:val="00A72995"/>
    <w:rsid w:val="00A76C21"/>
    <w:rsid w:val="00A8120C"/>
    <w:rsid w:val="00A84ADE"/>
    <w:rsid w:val="00A86DE2"/>
    <w:rsid w:val="00A907ED"/>
    <w:rsid w:val="00A92070"/>
    <w:rsid w:val="00A93ADF"/>
    <w:rsid w:val="00AA0E22"/>
    <w:rsid w:val="00AA102F"/>
    <w:rsid w:val="00AA1FDF"/>
    <w:rsid w:val="00AA2BA9"/>
    <w:rsid w:val="00AB6DB4"/>
    <w:rsid w:val="00AC53DB"/>
    <w:rsid w:val="00AC5DEE"/>
    <w:rsid w:val="00AD4938"/>
    <w:rsid w:val="00AD4AE9"/>
    <w:rsid w:val="00AD5C97"/>
    <w:rsid w:val="00AD66C3"/>
    <w:rsid w:val="00AE0D12"/>
    <w:rsid w:val="00AE0F64"/>
    <w:rsid w:val="00AE1E58"/>
    <w:rsid w:val="00AE2334"/>
    <w:rsid w:val="00AE3F72"/>
    <w:rsid w:val="00AE7878"/>
    <w:rsid w:val="00AE7C9B"/>
    <w:rsid w:val="00AF6430"/>
    <w:rsid w:val="00AF6BC9"/>
    <w:rsid w:val="00AF78CF"/>
    <w:rsid w:val="00AF7CAA"/>
    <w:rsid w:val="00B0108E"/>
    <w:rsid w:val="00B012DC"/>
    <w:rsid w:val="00B0163E"/>
    <w:rsid w:val="00B01988"/>
    <w:rsid w:val="00B043FA"/>
    <w:rsid w:val="00B05913"/>
    <w:rsid w:val="00B108AE"/>
    <w:rsid w:val="00B123AC"/>
    <w:rsid w:val="00B12865"/>
    <w:rsid w:val="00B223B9"/>
    <w:rsid w:val="00B22C47"/>
    <w:rsid w:val="00B25FAE"/>
    <w:rsid w:val="00B30BAC"/>
    <w:rsid w:val="00B33407"/>
    <w:rsid w:val="00B33496"/>
    <w:rsid w:val="00B3381E"/>
    <w:rsid w:val="00B34F19"/>
    <w:rsid w:val="00B36252"/>
    <w:rsid w:val="00B4108A"/>
    <w:rsid w:val="00B43455"/>
    <w:rsid w:val="00B43E3F"/>
    <w:rsid w:val="00B445C7"/>
    <w:rsid w:val="00B502C2"/>
    <w:rsid w:val="00B526B9"/>
    <w:rsid w:val="00B54A45"/>
    <w:rsid w:val="00B566F3"/>
    <w:rsid w:val="00B6030A"/>
    <w:rsid w:val="00B62321"/>
    <w:rsid w:val="00B63202"/>
    <w:rsid w:val="00B66B9D"/>
    <w:rsid w:val="00B7081B"/>
    <w:rsid w:val="00B77CFB"/>
    <w:rsid w:val="00B77D5B"/>
    <w:rsid w:val="00B84EAB"/>
    <w:rsid w:val="00B86BA8"/>
    <w:rsid w:val="00B90015"/>
    <w:rsid w:val="00B9224C"/>
    <w:rsid w:val="00B93FED"/>
    <w:rsid w:val="00B955DB"/>
    <w:rsid w:val="00B96F87"/>
    <w:rsid w:val="00B9734D"/>
    <w:rsid w:val="00BA0E81"/>
    <w:rsid w:val="00BA472C"/>
    <w:rsid w:val="00BB1C5B"/>
    <w:rsid w:val="00BB2FC8"/>
    <w:rsid w:val="00BB592A"/>
    <w:rsid w:val="00BC0A37"/>
    <w:rsid w:val="00BC201F"/>
    <w:rsid w:val="00BC5BB7"/>
    <w:rsid w:val="00BC7885"/>
    <w:rsid w:val="00BC7F29"/>
    <w:rsid w:val="00BD090E"/>
    <w:rsid w:val="00BD7064"/>
    <w:rsid w:val="00BE1BF5"/>
    <w:rsid w:val="00BE57A1"/>
    <w:rsid w:val="00BE78FA"/>
    <w:rsid w:val="00BE7ADA"/>
    <w:rsid w:val="00BF0891"/>
    <w:rsid w:val="00BF5C7B"/>
    <w:rsid w:val="00BF7532"/>
    <w:rsid w:val="00C07447"/>
    <w:rsid w:val="00C07E20"/>
    <w:rsid w:val="00C15544"/>
    <w:rsid w:val="00C16399"/>
    <w:rsid w:val="00C17E11"/>
    <w:rsid w:val="00C20142"/>
    <w:rsid w:val="00C31E09"/>
    <w:rsid w:val="00C359F0"/>
    <w:rsid w:val="00C4548F"/>
    <w:rsid w:val="00C462DB"/>
    <w:rsid w:val="00C46493"/>
    <w:rsid w:val="00C479BA"/>
    <w:rsid w:val="00C5170A"/>
    <w:rsid w:val="00C51EC9"/>
    <w:rsid w:val="00C54EEF"/>
    <w:rsid w:val="00C60AA8"/>
    <w:rsid w:val="00C6486F"/>
    <w:rsid w:val="00C67063"/>
    <w:rsid w:val="00C7272E"/>
    <w:rsid w:val="00C75EE0"/>
    <w:rsid w:val="00C76835"/>
    <w:rsid w:val="00C84F9B"/>
    <w:rsid w:val="00C923C9"/>
    <w:rsid w:val="00C930B5"/>
    <w:rsid w:val="00CA030D"/>
    <w:rsid w:val="00CA1BF9"/>
    <w:rsid w:val="00CA1F83"/>
    <w:rsid w:val="00CA3B23"/>
    <w:rsid w:val="00CA40F8"/>
    <w:rsid w:val="00CB1E8F"/>
    <w:rsid w:val="00CB234D"/>
    <w:rsid w:val="00CB6364"/>
    <w:rsid w:val="00CC08B0"/>
    <w:rsid w:val="00CC1113"/>
    <w:rsid w:val="00CD04B1"/>
    <w:rsid w:val="00CD1BA1"/>
    <w:rsid w:val="00CD27CF"/>
    <w:rsid w:val="00CD411B"/>
    <w:rsid w:val="00CD5019"/>
    <w:rsid w:val="00CD5BC5"/>
    <w:rsid w:val="00CE16B9"/>
    <w:rsid w:val="00CE3B13"/>
    <w:rsid w:val="00CE5299"/>
    <w:rsid w:val="00CE6822"/>
    <w:rsid w:val="00CE70D2"/>
    <w:rsid w:val="00CF06AB"/>
    <w:rsid w:val="00CF115B"/>
    <w:rsid w:val="00CF1CE8"/>
    <w:rsid w:val="00CF381C"/>
    <w:rsid w:val="00CF64CF"/>
    <w:rsid w:val="00D05367"/>
    <w:rsid w:val="00D129D1"/>
    <w:rsid w:val="00D149D4"/>
    <w:rsid w:val="00D1606A"/>
    <w:rsid w:val="00D20737"/>
    <w:rsid w:val="00D22482"/>
    <w:rsid w:val="00D242AC"/>
    <w:rsid w:val="00D25E66"/>
    <w:rsid w:val="00D260F2"/>
    <w:rsid w:val="00D35BFC"/>
    <w:rsid w:val="00D41CFA"/>
    <w:rsid w:val="00D435E8"/>
    <w:rsid w:val="00D45784"/>
    <w:rsid w:val="00D529AE"/>
    <w:rsid w:val="00D54159"/>
    <w:rsid w:val="00D54912"/>
    <w:rsid w:val="00D574FE"/>
    <w:rsid w:val="00D6008F"/>
    <w:rsid w:val="00D62300"/>
    <w:rsid w:val="00D623BC"/>
    <w:rsid w:val="00D657A7"/>
    <w:rsid w:val="00D65978"/>
    <w:rsid w:val="00D66415"/>
    <w:rsid w:val="00D6659A"/>
    <w:rsid w:val="00D71DF3"/>
    <w:rsid w:val="00D726B0"/>
    <w:rsid w:val="00D767ED"/>
    <w:rsid w:val="00D82C9E"/>
    <w:rsid w:val="00D83BD5"/>
    <w:rsid w:val="00D908DE"/>
    <w:rsid w:val="00D92ECF"/>
    <w:rsid w:val="00D9419C"/>
    <w:rsid w:val="00D96DCB"/>
    <w:rsid w:val="00D97EBF"/>
    <w:rsid w:val="00DA2301"/>
    <w:rsid w:val="00DA24D5"/>
    <w:rsid w:val="00DA2B6B"/>
    <w:rsid w:val="00DA5D12"/>
    <w:rsid w:val="00DA6453"/>
    <w:rsid w:val="00DA7AF0"/>
    <w:rsid w:val="00DB0ED4"/>
    <w:rsid w:val="00DB3054"/>
    <w:rsid w:val="00DB5385"/>
    <w:rsid w:val="00DB7FB7"/>
    <w:rsid w:val="00DC0822"/>
    <w:rsid w:val="00DC1AD8"/>
    <w:rsid w:val="00DC27D0"/>
    <w:rsid w:val="00DC3E3D"/>
    <w:rsid w:val="00DC6723"/>
    <w:rsid w:val="00DD26F3"/>
    <w:rsid w:val="00DD28B1"/>
    <w:rsid w:val="00DD62B7"/>
    <w:rsid w:val="00DD7372"/>
    <w:rsid w:val="00DD7EA9"/>
    <w:rsid w:val="00DE0651"/>
    <w:rsid w:val="00DE3866"/>
    <w:rsid w:val="00DE5753"/>
    <w:rsid w:val="00DF6980"/>
    <w:rsid w:val="00DF6F7E"/>
    <w:rsid w:val="00E05314"/>
    <w:rsid w:val="00E11169"/>
    <w:rsid w:val="00E1339A"/>
    <w:rsid w:val="00E1537E"/>
    <w:rsid w:val="00E16B97"/>
    <w:rsid w:val="00E26EDB"/>
    <w:rsid w:val="00E37B69"/>
    <w:rsid w:val="00E438D2"/>
    <w:rsid w:val="00E460EC"/>
    <w:rsid w:val="00E50D42"/>
    <w:rsid w:val="00E53E0C"/>
    <w:rsid w:val="00E55BB0"/>
    <w:rsid w:val="00E57754"/>
    <w:rsid w:val="00E74982"/>
    <w:rsid w:val="00E76759"/>
    <w:rsid w:val="00E77C17"/>
    <w:rsid w:val="00E77CD2"/>
    <w:rsid w:val="00E818DF"/>
    <w:rsid w:val="00E908EC"/>
    <w:rsid w:val="00E92942"/>
    <w:rsid w:val="00E92CE4"/>
    <w:rsid w:val="00EA67AB"/>
    <w:rsid w:val="00EA78EA"/>
    <w:rsid w:val="00EB439D"/>
    <w:rsid w:val="00EB43F2"/>
    <w:rsid w:val="00EC05E1"/>
    <w:rsid w:val="00EC2568"/>
    <w:rsid w:val="00EC3578"/>
    <w:rsid w:val="00EC4564"/>
    <w:rsid w:val="00EC4E6A"/>
    <w:rsid w:val="00ED0EFB"/>
    <w:rsid w:val="00ED30E5"/>
    <w:rsid w:val="00ED4EFE"/>
    <w:rsid w:val="00ED7EE8"/>
    <w:rsid w:val="00EE5753"/>
    <w:rsid w:val="00EE6CCA"/>
    <w:rsid w:val="00EF0852"/>
    <w:rsid w:val="00EF0A68"/>
    <w:rsid w:val="00EF29EA"/>
    <w:rsid w:val="00EF5EA7"/>
    <w:rsid w:val="00F02494"/>
    <w:rsid w:val="00F02C4D"/>
    <w:rsid w:val="00F0571C"/>
    <w:rsid w:val="00F05E10"/>
    <w:rsid w:val="00F106F4"/>
    <w:rsid w:val="00F1233D"/>
    <w:rsid w:val="00F1340A"/>
    <w:rsid w:val="00F203C3"/>
    <w:rsid w:val="00F20FDF"/>
    <w:rsid w:val="00F216B9"/>
    <w:rsid w:val="00F2265E"/>
    <w:rsid w:val="00F27661"/>
    <w:rsid w:val="00F279D4"/>
    <w:rsid w:val="00F313CD"/>
    <w:rsid w:val="00F32A26"/>
    <w:rsid w:val="00F37FB9"/>
    <w:rsid w:val="00F42449"/>
    <w:rsid w:val="00F44182"/>
    <w:rsid w:val="00F44A08"/>
    <w:rsid w:val="00F516B0"/>
    <w:rsid w:val="00F51F05"/>
    <w:rsid w:val="00F57C35"/>
    <w:rsid w:val="00F641BA"/>
    <w:rsid w:val="00F64F0D"/>
    <w:rsid w:val="00F67F99"/>
    <w:rsid w:val="00F728B8"/>
    <w:rsid w:val="00F73E87"/>
    <w:rsid w:val="00F811AB"/>
    <w:rsid w:val="00F814B3"/>
    <w:rsid w:val="00F83018"/>
    <w:rsid w:val="00F84662"/>
    <w:rsid w:val="00F848A0"/>
    <w:rsid w:val="00F8517D"/>
    <w:rsid w:val="00F90E53"/>
    <w:rsid w:val="00F96A55"/>
    <w:rsid w:val="00FA3844"/>
    <w:rsid w:val="00FA4686"/>
    <w:rsid w:val="00FA5FCE"/>
    <w:rsid w:val="00FB1BE8"/>
    <w:rsid w:val="00FB1C43"/>
    <w:rsid w:val="00FB6234"/>
    <w:rsid w:val="00FC0B93"/>
    <w:rsid w:val="00FC6205"/>
    <w:rsid w:val="00FC7AB4"/>
    <w:rsid w:val="00FE1342"/>
    <w:rsid w:val="00FE1FD4"/>
    <w:rsid w:val="00FE459D"/>
    <w:rsid w:val="00FE636A"/>
    <w:rsid w:val="00FF1040"/>
    <w:rsid w:val="00FF2BFD"/>
    <w:rsid w:val="00FF3BF8"/>
    <w:rsid w:val="00FF4062"/>
    <w:rsid w:val="00FF4F54"/>
    <w:rsid w:val="00FF5A11"/>
    <w:rsid w:val="00FF62B1"/>
    <w:rsid w:val="00FF6B6D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3ADF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ADF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DF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ADF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ADF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ADF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ADF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93AD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A93ADF"/>
    <w:rPr>
      <w:rFonts w:ascii="Calibri" w:eastAsia="Times New Roman" w:hAnsi="Calibri" w:cs="Cordia New"/>
    </w:rPr>
  </w:style>
  <w:style w:type="character" w:customStyle="1" w:styleId="Heading1Char">
    <w:name w:val="Heading 1 Char"/>
    <w:basedOn w:val="DefaultParagraphFont"/>
    <w:link w:val="Heading1"/>
    <w:rsid w:val="00A93ADF"/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ADF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A93ADF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A93ADF"/>
    <w:rPr>
      <w:rFonts w:ascii="Cambria" w:eastAsia="Times New Roman" w:hAnsi="Cambria" w:cs="Angsana New"/>
      <w:b/>
      <w:bCs/>
      <w:i/>
      <w:iCs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3ADF"/>
    <w:rPr>
      <w:rFonts w:ascii="Cambria" w:eastAsia="Times New Roman" w:hAnsi="Cambria" w:cs="Angsana New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ADF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ADF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93AD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93AD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DF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D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93ADF"/>
    <w:pPr>
      <w:ind w:left="720"/>
      <w:contextualSpacing/>
    </w:pPr>
    <w:rPr>
      <w:rFonts w:ascii="Calibri" w:eastAsia="Times New Roman" w:hAnsi="Calibri" w:cs="Cordia New"/>
    </w:rPr>
  </w:style>
  <w:style w:type="paragraph" w:styleId="NormalWeb">
    <w:name w:val="Normal (Web)"/>
    <w:basedOn w:val="Normal"/>
    <w:uiPriority w:val="99"/>
    <w:unhideWhenUsed/>
    <w:rsid w:val="00A93A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3">
    <w:name w:val="Body Text 3"/>
    <w:basedOn w:val="Normal"/>
    <w:link w:val="BodyText3Char"/>
    <w:rsid w:val="00A93ADF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A93ADF"/>
    <w:rPr>
      <w:rFonts w:ascii="Cordia New" w:eastAsia="Times New Roman" w:hAnsi="Cordia New" w:cs="Angsana New"/>
      <w:sz w:val="32"/>
      <w:szCs w:val="32"/>
    </w:rPr>
  </w:style>
  <w:style w:type="character" w:styleId="Strong">
    <w:name w:val="Strong"/>
    <w:qFormat/>
    <w:rsid w:val="00A93AD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93ADF"/>
    <w:pPr>
      <w:spacing w:after="120"/>
    </w:pPr>
    <w:rPr>
      <w:rFonts w:ascii="Calibri" w:eastAsia="Times New Roman" w:hAnsi="Calibri" w:cs="Angsana New"/>
    </w:rPr>
  </w:style>
  <w:style w:type="character" w:customStyle="1" w:styleId="BodyTextChar">
    <w:name w:val="Body Text Char"/>
    <w:basedOn w:val="DefaultParagraphFont"/>
    <w:link w:val="BodyText"/>
    <w:uiPriority w:val="99"/>
    <w:rsid w:val="00A93ADF"/>
    <w:rPr>
      <w:rFonts w:ascii="Calibri" w:eastAsia="Times New Roman" w:hAnsi="Calibri" w:cs="Angsana New"/>
    </w:rPr>
  </w:style>
  <w:style w:type="paragraph" w:customStyle="1" w:styleId="1">
    <w:name w:val="รายการย่อหน้า1"/>
    <w:basedOn w:val="Normal"/>
    <w:uiPriority w:val="34"/>
    <w:qFormat/>
    <w:rsid w:val="00A93ADF"/>
    <w:pPr>
      <w:ind w:left="720"/>
      <w:contextualSpacing/>
    </w:pPr>
    <w:rPr>
      <w:rFonts w:ascii="Browallia New" w:eastAsia="Calibri" w:hAnsi="Browallia New" w:cs="Angsana New"/>
    </w:rPr>
  </w:style>
  <w:style w:type="character" w:styleId="Hyperlink">
    <w:name w:val="Hyperlink"/>
    <w:uiPriority w:val="99"/>
    <w:unhideWhenUsed/>
    <w:rsid w:val="00A93ADF"/>
    <w:rPr>
      <w:color w:val="0000FF"/>
      <w:u w:val="single"/>
    </w:rPr>
  </w:style>
  <w:style w:type="table" w:styleId="TableGrid">
    <w:name w:val="Table Grid"/>
    <w:basedOn w:val="TableNormal"/>
    <w:uiPriority w:val="59"/>
    <w:rsid w:val="00A93A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3ADF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A93ADF"/>
    <w:rPr>
      <w:rFonts w:ascii="Calibri" w:eastAsia="Times New Roman" w:hAnsi="Calibri" w:cs="Angsana New"/>
    </w:rPr>
  </w:style>
  <w:style w:type="character" w:customStyle="1" w:styleId="st1">
    <w:name w:val="st1"/>
    <w:basedOn w:val="DefaultParagraphFont"/>
    <w:rsid w:val="00A93ADF"/>
  </w:style>
  <w:style w:type="paragraph" w:customStyle="1" w:styleId="Default">
    <w:name w:val="Default"/>
    <w:rsid w:val="00A93A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5753"/>
  </w:style>
  <w:style w:type="paragraph" w:customStyle="1" w:styleId="ListParagraph1">
    <w:name w:val="List Paragraph1"/>
    <w:basedOn w:val="Normal"/>
    <w:uiPriority w:val="99"/>
    <w:rsid w:val="00474331"/>
    <w:pPr>
      <w:spacing w:after="0" w:line="240" w:lineRule="auto"/>
      <w:ind w:left="720"/>
    </w:pPr>
    <w:rPr>
      <w:rFonts w:ascii="Tms Rmn" w:eastAsia="Calibri" w:hAnsi="Tms Rmn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3ADF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ADF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DF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ADF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ADF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ADF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ADF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93AD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A93ADF"/>
    <w:rPr>
      <w:rFonts w:ascii="Calibri" w:eastAsia="Times New Roman" w:hAnsi="Calibri" w:cs="Cordia New"/>
    </w:rPr>
  </w:style>
  <w:style w:type="character" w:customStyle="1" w:styleId="Heading1Char">
    <w:name w:val="Heading 1 Char"/>
    <w:basedOn w:val="DefaultParagraphFont"/>
    <w:link w:val="Heading1"/>
    <w:rsid w:val="00A93ADF"/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ADF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A93ADF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A93ADF"/>
    <w:rPr>
      <w:rFonts w:ascii="Cambria" w:eastAsia="Times New Roman" w:hAnsi="Cambria" w:cs="Angsana New"/>
      <w:b/>
      <w:bCs/>
      <w:i/>
      <w:iCs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3ADF"/>
    <w:rPr>
      <w:rFonts w:ascii="Cambria" w:eastAsia="Times New Roman" w:hAnsi="Cambria" w:cs="Angsana New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ADF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ADF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93AD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93AD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DF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D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93ADF"/>
    <w:pPr>
      <w:ind w:left="720"/>
      <w:contextualSpacing/>
    </w:pPr>
    <w:rPr>
      <w:rFonts w:ascii="Calibri" w:eastAsia="Times New Roman" w:hAnsi="Calibri" w:cs="Cordia New"/>
    </w:rPr>
  </w:style>
  <w:style w:type="paragraph" w:styleId="NormalWeb">
    <w:name w:val="Normal (Web)"/>
    <w:basedOn w:val="Normal"/>
    <w:uiPriority w:val="99"/>
    <w:unhideWhenUsed/>
    <w:rsid w:val="00A93A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3">
    <w:name w:val="Body Text 3"/>
    <w:basedOn w:val="Normal"/>
    <w:link w:val="BodyText3Char"/>
    <w:rsid w:val="00A93ADF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A93ADF"/>
    <w:rPr>
      <w:rFonts w:ascii="Cordia New" w:eastAsia="Times New Roman" w:hAnsi="Cordia New" w:cs="Angsana New"/>
      <w:sz w:val="32"/>
      <w:szCs w:val="32"/>
    </w:rPr>
  </w:style>
  <w:style w:type="character" w:styleId="Strong">
    <w:name w:val="Strong"/>
    <w:qFormat/>
    <w:rsid w:val="00A93AD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93ADF"/>
    <w:pPr>
      <w:spacing w:after="120"/>
    </w:pPr>
    <w:rPr>
      <w:rFonts w:ascii="Calibri" w:eastAsia="Times New Roman" w:hAnsi="Calibri" w:cs="Angsana New"/>
    </w:rPr>
  </w:style>
  <w:style w:type="character" w:customStyle="1" w:styleId="BodyTextChar">
    <w:name w:val="Body Text Char"/>
    <w:basedOn w:val="DefaultParagraphFont"/>
    <w:link w:val="BodyText"/>
    <w:uiPriority w:val="99"/>
    <w:rsid w:val="00A93ADF"/>
    <w:rPr>
      <w:rFonts w:ascii="Calibri" w:eastAsia="Times New Roman" w:hAnsi="Calibri" w:cs="Angsana New"/>
    </w:rPr>
  </w:style>
  <w:style w:type="paragraph" w:customStyle="1" w:styleId="1">
    <w:name w:val="รายการย่อหน้า1"/>
    <w:basedOn w:val="Normal"/>
    <w:uiPriority w:val="34"/>
    <w:qFormat/>
    <w:rsid w:val="00A93ADF"/>
    <w:pPr>
      <w:ind w:left="720"/>
      <w:contextualSpacing/>
    </w:pPr>
    <w:rPr>
      <w:rFonts w:ascii="Browallia New" w:eastAsia="Calibri" w:hAnsi="Browallia New" w:cs="Angsana New"/>
    </w:rPr>
  </w:style>
  <w:style w:type="character" w:styleId="Hyperlink">
    <w:name w:val="Hyperlink"/>
    <w:uiPriority w:val="99"/>
    <w:unhideWhenUsed/>
    <w:rsid w:val="00A93ADF"/>
    <w:rPr>
      <w:color w:val="0000FF"/>
      <w:u w:val="single"/>
    </w:rPr>
  </w:style>
  <w:style w:type="table" w:styleId="TableGrid">
    <w:name w:val="Table Grid"/>
    <w:basedOn w:val="TableNormal"/>
    <w:uiPriority w:val="59"/>
    <w:rsid w:val="00A93A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3ADF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A93ADF"/>
    <w:rPr>
      <w:rFonts w:ascii="Calibri" w:eastAsia="Times New Roman" w:hAnsi="Calibri" w:cs="Angsana New"/>
    </w:rPr>
  </w:style>
  <w:style w:type="character" w:customStyle="1" w:styleId="st1">
    <w:name w:val="st1"/>
    <w:basedOn w:val="DefaultParagraphFont"/>
    <w:rsid w:val="00A93ADF"/>
  </w:style>
  <w:style w:type="paragraph" w:customStyle="1" w:styleId="Default">
    <w:name w:val="Default"/>
    <w:rsid w:val="00A93A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5753"/>
  </w:style>
  <w:style w:type="paragraph" w:customStyle="1" w:styleId="ListParagraph1">
    <w:name w:val="List Paragraph1"/>
    <w:basedOn w:val="Normal"/>
    <w:uiPriority w:val="99"/>
    <w:rsid w:val="00474331"/>
    <w:pPr>
      <w:spacing w:after="0" w:line="240" w:lineRule="auto"/>
      <w:ind w:left="720"/>
    </w:pPr>
    <w:rPr>
      <w:rFonts w:ascii="Tms Rmn" w:eastAsia="Calibri" w:hAnsi="Tms Rm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ukieo.net/kpims/web/index.php?r=kpi%2Findividalkpi1%2Findividaldep&amp;kpi_budgetyear_id=1392" TargetMode="External"/><Relationship Id="rId18" Type="http://schemas.openxmlformats.org/officeDocument/2006/relationships/hyperlink" Target="http://www.phukieo.net/kpims/web/index.php?r=kpi%2Findividalkpi1%2Fgoback" TargetMode="External"/><Relationship Id="rId26" Type="http://schemas.openxmlformats.org/officeDocument/2006/relationships/hyperlink" Target="http://www.phukieo.net/kpims/web/index.php?r=kpi%2Findividalkpi1%2Findividaldep&amp;kpi_budgetyear_id=142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ukieo.net/kpims/web/index.php?r=kpi%2Findividalkpi1%2Findividaldep&amp;kpi_budgetyear_id=13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hukieo.net/kpims/web/index.php?r=kpi%2Findividalkpi1%2Findividaldep&amp;kpi_budgetyear_id=1391" TargetMode="External"/><Relationship Id="rId17" Type="http://schemas.openxmlformats.org/officeDocument/2006/relationships/hyperlink" Target="http://www.phukieo.net/kpims/web/index.php?r=kpi%2Findividalkpi1%2Findividaldep&amp;kpi_budgetyear_id=1423" TargetMode="External"/><Relationship Id="rId25" Type="http://schemas.openxmlformats.org/officeDocument/2006/relationships/hyperlink" Target="http://www.phukieo.net/kpims/web/index.php?r=kpi%2Findividalkpi1%2Findividaldep&amp;kpi_budgetyear_id=13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ukieo.net/kpims/web/index.php?r=kpi%2Findividalkpi1%2Findividaldep&amp;kpi_budgetyear_id=1395" TargetMode="External"/><Relationship Id="rId20" Type="http://schemas.openxmlformats.org/officeDocument/2006/relationships/hyperlink" Target="http://www.phukieo.net/kpims/web/index.php?r=kpi%2Findividalkpi1%2Findividaldep&amp;kpi_budgetyear_id=13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ukieo.net/kpims/web/index.php?r=kpi%2Findividalkpi1%2Findividaldep&amp;kpi_budgetyear_id=1390" TargetMode="External"/><Relationship Id="rId24" Type="http://schemas.openxmlformats.org/officeDocument/2006/relationships/hyperlink" Target="http://www.phukieo.net/kpims/web/index.php?r=kpi%2Findividalkpi1%2Findividaldep&amp;kpi_budgetyear_id=13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ukieo.net/kpims/web/index.php?r=kpi%2Findividalkpi1%2Findividaldep&amp;kpi_budgetyear_id=1394" TargetMode="External"/><Relationship Id="rId23" Type="http://schemas.openxmlformats.org/officeDocument/2006/relationships/hyperlink" Target="http://www.phukieo.net/kpims/web/index.php?r=kpi%2Findividalkpi1%2Findividaldep&amp;kpi_budgetyear_id=139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hukieo.net/kpims/web/index.php?r=kpi%2Findividalkpi1%2Fgoback" TargetMode="External"/><Relationship Id="rId19" Type="http://schemas.openxmlformats.org/officeDocument/2006/relationships/hyperlink" Target="http://www.phukieo.net/kpims/web/index.php?r=kpi%2Findividalkpi1%2Fgoba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ukieo.net/kpims/web/index.php?r=kpi%2Findividalkpi1%2Fgoback" TargetMode="External"/><Relationship Id="rId14" Type="http://schemas.openxmlformats.org/officeDocument/2006/relationships/hyperlink" Target="http://www.phukieo.net/kpims/web/index.php?r=kpi%2Findividalkpi1%2Findividaldep&amp;kpi_budgetyear_id=1393" TargetMode="External"/><Relationship Id="rId22" Type="http://schemas.openxmlformats.org/officeDocument/2006/relationships/hyperlink" Target="http://www.phukieo.net/kpims/web/index.php?r=kpi%2Findividalkpi1%2Findividaldep&amp;kpi_budgetyear_id=139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6A9F-BE35-47A8-BAEA-9D61C90F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6884</Words>
  <Characters>39242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Mo_it</dc:creator>
  <cp:lastModifiedBy>Plan-office2</cp:lastModifiedBy>
  <cp:revision>7</cp:revision>
  <cp:lastPrinted>2018-02-07T04:37:00Z</cp:lastPrinted>
  <dcterms:created xsi:type="dcterms:W3CDTF">2020-11-05T07:32:00Z</dcterms:created>
  <dcterms:modified xsi:type="dcterms:W3CDTF">2020-12-01T06:56:00Z</dcterms:modified>
</cp:coreProperties>
</file>